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7A6B" w:rsidRPr="00290BEA" w:rsidRDefault="006E7A6B" w:rsidP="006E7A6B">
      <w:pPr>
        <w:pStyle w:val="MessageHeader"/>
        <w:spacing w:after="0"/>
        <w:ind w:left="0" w:right="0" w:firstLine="0"/>
        <w:jc w:val="center"/>
        <w:rPr>
          <w:rFonts w:ascii="Times New Roman" w:hAnsi="Times New Roman"/>
          <w:b/>
          <w:sz w:val="28"/>
          <w:szCs w:val="28"/>
        </w:rPr>
      </w:pPr>
      <w:bookmarkStart w:id="0" w:name="_GoBack"/>
      <w:bookmarkEnd w:id="0"/>
      <w:r w:rsidRPr="00290BEA">
        <w:rPr>
          <w:rFonts w:ascii="Times New Roman" w:hAnsi="Times New Roman"/>
          <w:b/>
          <w:sz w:val="28"/>
          <w:szCs w:val="28"/>
        </w:rPr>
        <w:t>CONFLICT OF INTEREST POLICY</w:t>
      </w:r>
    </w:p>
    <w:p w:rsidR="006E7A6B" w:rsidRPr="001A7041" w:rsidRDefault="006E7A6B" w:rsidP="006E7A6B">
      <w:pPr>
        <w:pStyle w:val="MessageHeader"/>
        <w:spacing w:after="0"/>
        <w:ind w:left="0" w:right="0" w:firstLine="0"/>
        <w:jc w:val="center"/>
        <w:rPr>
          <w:rFonts w:ascii="Times New Roman" w:hAnsi="Times New Roman"/>
          <w:i/>
          <w:sz w:val="36"/>
        </w:rPr>
      </w:pPr>
    </w:p>
    <w:p w:rsidR="006E7A6B" w:rsidRDefault="006E7A6B" w:rsidP="006E7A6B">
      <w:pPr>
        <w:pStyle w:val="MessageHeader"/>
        <w:spacing w:after="0"/>
        <w:ind w:left="0" w:right="0" w:firstLine="0"/>
        <w:rPr>
          <w:rFonts w:ascii="Times New Roman" w:hAnsi="Times New Roman"/>
          <w:sz w:val="24"/>
        </w:rPr>
      </w:pPr>
    </w:p>
    <w:p w:rsidR="006E7A6B" w:rsidRDefault="006E7A6B" w:rsidP="006E7A6B">
      <w:r>
        <w:t>The Board of Trustees is the governing body of the Association of New Jersey Environmental Commissions (ANJEC) and is responsible for the formulation and maintenance of ANJEC’s policies and for continuity.  The Board of Trustees holds the fiduciary responsibility for the organization and for the protection of its assets.  Trustees have a responsibility to support matters related to ANJEC’s mission, and to help develop its financial</w:t>
      </w:r>
      <w:r w:rsidR="00213F1B">
        <w:t xml:space="preserve"> structure.</w:t>
      </w:r>
      <w:r>
        <w:t xml:space="preserve"> </w:t>
      </w:r>
    </w:p>
    <w:p w:rsidR="006E7A6B" w:rsidRDefault="006E7A6B" w:rsidP="006E7A6B">
      <w:pPr>
        <w:pStyle w:val="MessageHeader"/>
        <w:spacing w:after="0"/>
        <w:ind w:left="0" w:right="0" w:firstLine="0"/>
        <w:rPr>
          <w:rFonts w:ascii="Times New Roman" w:hAnsi="Times New Roman"/>
          <w:sz w:val="24"/>
        </w:rPr>
      </w:pPr>
    </w:p>
    <w:p w:rsidR="006E7A6B" w:rsidRPr="005F0ADE" w:rsidRDefault="006E7A6B" w:rsidP="006E7A6B">
      <w:pPr>
        <w:pStyle w:val="MessageHeader"/>
        <w:spacing w:after="0"/>
        <w:ind w:left="0" w:right="0" w:firstLine="0"/>
        <w:rPr>
          <w:rFonts w:ascii="Times New Roman" w:hAnsi="Times New Roman"/>
          <w:color w:val="0000FF"/>
          <w:sz w:val="24"/>
        </w:rPr>
      </w:pPr>
      <w:r>
        <w:rPr>
          <w:rFonts w:ascii="Times New Roman" w:hAnsi="Times New Roman"/>
          <w:sz w:val="24"/>
        </w:rPr>
        <w:t xml:space="preserve">Each Trustee must devote time and attention to the affairs of </w:t>
      </w:r>
      <w:r w:rsidR="00780D06">
        <w:rPr>
          <w:rFonts w:ascii="Times New Roman" w:hAnsi="Times New Roman"/>
          <w:sz w:val="24"/>
        </w:rPr>
        <w:t>ANJEC</w:t>
      </w:r>
      <w:r>
        <w:rPr>
          <w:rFonts w:ascii="Times New Roman" w:hAnsi="Times New Roman"/>
          <w:sz w:val="24"/>
        </w:rPr>
        <w:t xml:space="preserve"> to ensure that all actions, including those of the executive director and staff, are in accordance with its bylaws and policies and the laws of the state of </w:t>
      </w:r>
      <w:smartTag w:uri="urn:schemas-microsoft-com:office:smarttags" w:element="State">
        <w:smartTag w:uri="urn:schemas-microsoft-com:office:smarttags" w:element="place">
          <w:r>
            <w:rPr>
              <w:rFonts w:ascii="Times New Roman" w:hAnsi="Times New Roman"/>
              <w:sz w:val="24"/>
            </w:rPr>
            <w:t>New Jersey</w:t>
          </w:r>
        </w:smartTag>
      </w:smartTag>
      <w:r>
        <w:rPr>
          <w:rFonts w:ascii="Times New Roman" w:hAnsi="Times New Roman"/>
          <w:sz w:val="24"/>
        </w:rPr>
        <w:t xml:space="preserve">.  In establishing policies and in authorizing activities, the Board must ensure that the policies and activities will neither jeopardize </w:t>
      </w:r>
      <w:r w:rsidR="00780D06">
        <w:rPr>
          <w:rFonts w:ascii="Times New Roman" w:hAnsi="Times New Roman"/>
          <w:sz w:val="24"/>
        </w:rPr>
        <w:t>ANJEC’s</w:t>
      </w:r>
      <w:r>
        <w:rPr>
          <w:rFonts w:ascii="Times New Roman" w:hAnsi="Times New Roman"/>
          <w:sz w:val="24"/>
        </w:rPr>
        <w:t xml:space="preserve"> non-profit status nor reflect unfavorably upon </w:t>
      </w:r>
      <w:r w:rsidR="00780D06">
        <w:rPr>
          <w:rFonts w:ascii="Times New Roman" w:hAnsi="Times New Roman"/>
          <w:sz w:val="24"/>
        </w:rPr>
        <w:t>the organization</w:t>
      </w:r>
      <w:r w:rsidRPr="005F0ADE">
        <w:rPr>
          <w:rFonts w:ascii="Times New Roman" w:hAnsi="Times New Roman"/>
          <w:color w:val="0000FF"/>
          <w:sz w:val="24"/>
        </w:rPr>
        <w:t xml:space="preserve">. </w:t>
      </w:r>
    </w:p>
    <w:p w:rsidR="006E7A6B" w:rsidRDefault="006E7A6B" w:rsidP="006E7A6B">
      <w:pPr>
        <w:pStyle w:val="MessageHeader"/>
        <w:spacing w:after="0"/>
        <w:ind w:left="0" w:right="0" w:firstLine="0"/>
        <w:rPr>
          <w:rFonts w:ascii="Times New Roman" w:hAnsi="Times New Roman"/>
          <w:sz w:val="24"/>
        </w:rPr>
      </w:pPr>
      <w:r>
        <w:rPr>
          <w:rFonts w:ascii="Times New Roman" w:hAnsi="Times New Roman"/>
          <w:sz w:val="24"/>
        </w:rPr>
        <w:t xml:space="preserve">    </w:t>
      </w:r>
    </w:p>
    <w:p w:rsidR="006E7A6B" w:rsidRDefault="00780D06" w:rsidP="006E7A6B">
      <w:pPr>
        <w:pStyle w:val="MessageHeader"/>
        <w:spacing w:after="0"/>
        <w:ind w:left="0" w:right="0" w:firstLine="0"/>
        <w:rPr>
          <w:rFonts w:ascii="Times New Roman" w:hAnsi="Times New Roman"/>
          <w:sz w:val="24"/>
        </w:rPr>
      </w:pPr>
      <w:r>
        <w:rPr>
          <w:rFonts w:ascii="Times New Roman" w:hAnsi="Times New Roman"/>
          <w:sz w:val="24"/>
        </w:rPr>
        <w:t>ANJEC</w:t>
      </w:r>
      <w:r w:rsidR="006E7A6B">
        <w:rPr>
          <w:rFonts w:ascii="Times New Roman" w:hAnsi="Times New Roman"/>
          <w:sz w:val="24"/>
        </w:rPr>
        <w:t xml:space="preserve"> conducts a variety of activities where conflicts of interest </w:t>
      </w:r>
      <w:r w:rsidR="007570DD">
        <w:rPr>
          <w:rFonts w:ascii="Times New Roman" w:hAnsi="Times New Roman"/>
          <w:sz w:val="24"/>
        </w:rPr>
        <w:t xml:space="preserve">might possibly </w:t>
      </w:r>
      <w:r w:rsidR="006E7A6B">
        <w:rPr>
          <w:rFonts w:ascii="Times New Roman" w:hAnsi="Times New Roman"/>
          <w:sz w:val="24"/>
        </w:rPr>
        <w:t xml:space="preserve">arise.  Actual or perceived conflicts of interest could have a serious negative effect upon the organization, threatening its viability.  The Internal Revenue Code prohibits private inurement and private benefit from a non-profit entity such as </w:t>
      </w:r>
      <w:r>
        <w:rPr>
          <w:rFonts w:ascii="Times New Roman" w:hAnsi="Times New Roman"/>
          <w:sz w:val="24"/>
        </w:rPr>
        <w:t>ANJEC</w:t>
      </w:r>
      <w:r w:rsidR="006E7A6B">
        <w:rPr>
          <w:rFonts w:ascii="Times New Roman" w:hAnsi="Times New Roman"/>
          <w:sz w:val="24"/>
        </w:rPr>
        <w:t xml:space="preserve"> by insiders.  To avoid actual and perceived conflicts of interest, </w:t>
      </w:r>
      <w:r>
        <w:rPr>
          <w:rFonts w:ascii="Times New Roman" w:hAnsi="Times New Roman"/>
          <w:sz w:val="24"/>
        </w:rPr>
        <w:t>ANJEC’s</w:t>
      </w:r>
      <w:r w:rsidR="006E7A6B">
        <w:rPr>
          <w:rFonts w:ascii="Times New Roman" w:hAnsi="Times New Roman"/>
          <w:sz w:val="24"/>
        </w:rPr>
        <w:t xml:space="preserve"> Board of Trustees has adopted the following Conflict of Interest Policy:</w:t>
      </w:r>
    </w:p>
    <w:p w:rsidR="006E7A6B" w:rsidRDefault="006E7A6B" w:rsidP="006E7A6B">
      <w:pPr>
        <w:pStyle w:val="MessageHeader"/>
        <w:spacing w:after="0"/>
        <w:ind w:left="0" w:right="0" w:firstLine="0"/>
        <w:rPr>
          <w:rFonts w:ascii="Times New Roman" w:hAnsi="Times New Roman"/>
          <w:sz w:val="24"/>
        </w:rPr>
      </w:pPr>
    </w:p>
    <w:p w:rsidR="006E7A6B" w:rsidRDefault="006E7A6B" w:rsidP="00780D06">
      <w:pPr>
        <w:pStyle w:val="MessageHeader"/>
        <w:numPr>
          <w:ilvl w:val="0"/>
          <w:numId w:val="2"/>
        </w:numPr>
        <w:spacing w:after="0"/>
        <w:ind w:right="0"/>
        <w:rPr>
          <w:rFonts w:ascii="Times New Roman" w:hAnsi="Times New Roman"/>
          <w:sz w:val="24"/>
        </w:rPr>
      </w:pPr>
      <w:r>
        <w:rPr>
          <w:rFonts w:ascii="Times New Roman" w:hAnsi="Times New Roman"/>
          <w:sz w:val="24"/>
        </w:rPr>
        <w:t xml:space="preserve">The </w:t>
      </w:r>
      <w:r w:rsidR="00780D06" w:rsidRPr="00780D06">
        <w:rPr>
          <w:rFonts w:ascii="Times New Roman" w:hAnsi="Times New Roman"/>
          <w:sz w:val="24"/>
        </w:rPr>
        <w:t>Association of New Jersey Environmental Commissions (ANJEC)</w:t>
      </w:r>
      <w:r>
        <w:rPr>
          <w:rFonts w:ascii="Times New Roman" w:hAnsi="Times New Roman"/>
          <w:sz w:val="24"/>
        </w:rPr>
        <w:t xml:space="preserve"> will not conduct business with any business or professional entity in which a Trustee, staff member or family member of a Trustee or staff member is in a position to benefit financially.  Trustees having an interest in an entity with which </w:t>
      </w:r>
      <w:r w:rsidR="00780D06">
        <w:rPr>
          <w:rFonts w:ascii="Times New Roman" w:hAnsi="Times New Roman"/>
          <w:sz w:val="24"/>
        </w:rPr>
        <w:t>ANJEC</w:t>
      </w:r>
      <w:r>
        <w:rPr>
          <w:rFonts w:ascii="Times New Roman" w:hAnsi="Times New Roman"/>
          <w:sz w:val="24"/>
        </w:rPr>
        <w:t xml:space="preserve"> is considering establishing a business or professional relationship are obligated to disclose such interest.</w:t>
      </w:r>
    </w:p>
    <w:p w:rsidR="006E7A6B" w:rsidRDefault="006E7A6B" w:rsidP="006E7A6B">
      <w:pPr>
        <w:pStyle w:val="MessageHeader"/>
        <w:spacing w:after="0"/>
        <w:ind w:left="0" w:right="0" w:firstLine="0"/>
        <w:rPr>
          <w:rFonts w:ascii="Times New Roman" w:hAnsi="Times New Roman"/>
          <w:sz w:val="24"/>
        </w:rPr>
      </w:pPr>
    </w:p>
    <w:p w:rsidR="006E7A6B" w:rsidRDefault="006E7A6B" w:rsidP="006E7A6B">
      <w:pPr>
        <w:pStyle w:val="MessageHeader"/>
        <w:numPr>
          <w:ilvl w:val="0"/>
          <w:numId w:val="2"/>
        </w:numPr>
        <w:spacing w:after="0"/>
        <w:ind w:right="0"/>
        <w:rPr>
          <w:rFonts w:ascii="Times New Roman" w:hAnsi="Times New Roman"/>
          <w:sz w:val="24"/>
        </w:rPr>
      </w:pPr>
      <w:r>
        <w:rPr>
          <w:rFonts w:ascii="Times New Roman" w:hAnsi="Times New Roman"/>
          <w:sz w:val="24"/>
        </w:rPr>
        <w:t>Staff members may not serve as Trustees.</w:t>
      </w:r>
    </w:p>
    <w:p w:rsidR="006E7A6B" w:rsidRDefault="006E7A6B" w:rsidP="006E7A6B">
      <w:pPr>
        <w:pStyle w:val="MessageHeader"/>
        <w:spacing w:after="0"/>
        <w:ind w:left="0" w:right="0" w:firstLine="0"/>
        <w:rPr>
          <w:rFonts w:ascii="Times New Roman" w:hAnsi="Times New Roman"/>
          <w:sz w:val="24"/>
        </w:rPr>
      </w:pPr>
    </w:p>
    <w:p w:rsidR="006E7A6B" w:rsidRDefault="006E7A6B" w:rsidP="006E7A6B">
      <w:pPr>
        <w:pStyle w:val="MessageHeader"/>
        <w:numPr>
          <w:ilvl w:val="0"/>
          <w:numId w:val="2"/>
        </w:numPr>
        <w:spacing w:after="0"/>
        <w:ind w:right="0"/>
        <w:rPr>
          <w:rFonts w:ascii="Times New Roman" w:hAnsi="Times New Roman"/>
          <w:sz w:val="24"/>
        </w:rPr>
      </w:pPr>
      <w:r>
        <w:rPr>
          <w:rFonts w:ascii="Times New Roman" w:hAnsi="Times New Roman"/>
          <w:sz w:val="24"/>
        </w:rPr>
        <w:t xml:space="preserve">No Trustee shall be compensated for work performed on behalf of or for services provided to </w:t>
      </w:r>
      <w:r w:rsidR="00780D06">
        <w:rPr>
          <w:rFonts w:ascii="Times New Roman" w:hAnsi="Times New Roman"/>
          <w:sz w:val="24"/>
        </w:rPr>
        <w:t>ANJEC</w:t>
      </w:r>
      <w:r>
        <w:rPr>
          <w:rFonts w:ascii="Times New Roman" w:hAnsi="Times New Roman"/>
          <w:sz w:val="24"/>
        </w:rPr>
        <w:t xml:space="preserve">.  </w:t>
      </w:r>
    </w:p>
    <w:p w:rsidR="006E7A6B" w:rsidRDefault="006E7A6B" w:rsidP="006E7A6B">
      <w:pPr>
        <w:pStyle w:val="MessageHeader"/>
        <w:spacing w:after="0"/>
        <w:ind w:left="0" w:right="0" w:firstLine="0"/>
        <w:rPr>
          <w:rFonts w:ascii="Times New Roman" w:hAnsi="Times New Roman"/>
          <w:sz w:val="24"/>
        </w:rPr>
      </w:pPr>
    </w:p>
    <w:p w:rsidR="006E7A6B" w:rsidRDefault="006E7A6B" w:rsidP="006E7A6B">
      <w:pPr>
        <w:pStyle w:val="MessageHeader"/>
        <w:numPr>
          <w:ilvl w:val="0"/>
          <w:numId w:val="2"/>
        </w:numPr>
        <w:spacing w:after="0"/>
        <w:ind w:right="0"/>
        <w:rPr>
          <w:rFonts w:ascii="Times New Roman" w:hAnsi="Times New Roman"/>
          <w:sz w:val="24"/>
        </w:rPr>
      </w:pPr>
      <w:r>
        <w:rPr>
          <w:rFonts w:ascii="Times New Roman" w:hAnsi="Times New Roman"/>
          <w:sz w:val="24"/>
        </w:rPr>
        <w:t xml:space="preserve">Trustees may, as individuals or through their companies, donate services for </w:t>
      </w:r>
      <w:r w:rsidR="00780D06">
        <w:rPr>
          <w:rFonts w:ascii="Times New Roman" w:hAnsi="Times New Roman"/>
          <w:sz w:val="24"/>
        </w:rPr>
        <w:t>ANJEC</w:t>
      </w:r>
      <w:r>
        <w:rPr>
          <w:rFonts w:ascii="Times New Roman" w:hAnsi="Times New Roman"/>
          <w:sz w:val="24"/>
        </w:rPr>
        <w:t xml:space="preserve">’s benefit for which </w:t>
      </w:r>
      <w:r w:rsidR="00780D06">
        <w:rPr>
          <w:rFonts w:ascii="Times New Roman" w:hAnsi="Times New Roman"/>
          <w:sz w:val="24"/>
        </w:rPr>
        <w:t>ANJEC</w:t>
      </w:r>
      <w:r>
        <w:rPr>
          <w:rFonts w:ascii="Times New Roman" w:hAnsi="Times New Roman"/>
          <w:sz w:val="24"/>
        </w:rPr>
        <w:t xml:space="preserve"> provides no compensation.</w:t>
      </w:r>
    </w:p>
    <w:p w:rsidR="006E7A6B" w:rsidRDefault="006E7A6B" w:rsidP="006E7A6B">
      <w:pPr>
        <w:pStyle w:val="MessageHeader"/>
        <w:spacing w:after="0"/>
        <w:ind w:left="0" w:right="0" w:firstLine="0"/>
        <w:rPr>
          <w:rFonts w:ascii="Times New Roman" w:hAnsi="Times New Roman"/>
          <w:sz w:val="24"/>
        </w:rPr>
      </w:pPr>
    </w:p>
    <w:p w:rsidR="006E7A6B" w:rsidRDefault="006E7A6B" w:rsidP="006E7A6B">
      <w:pPr>
        <w:pStyle w:val="MessageHeader"/>
        <w:numPr>
          <w:ilvl w:val="0"/>
          <w:numId w:val="2"/>
        </w:numPr>
        <w:spacing w:after="0"/>
        <w:ind w:right="0"/>
        <w:rPr>
          <w:rFonts w:ascii="Times New Roman" w:hAnsi="Times New Roman"/>
          <w:sz w:val="24"/>
        </w:rPr>
      </w:pPr>
      <w:r>
        <w:rPr>
          <w:rFonts w:ascii="Times New Roman" w:hAnsi="Times New Roman"/>
          <w:sz w:val="24"/>
        </w:rPr>
        <w:t xml:space="preserve">Trustees may be reimbursed for expenses such as materials and travel only when expressly approved by the Board of Trustees. </w:t>
      </w:r>
    </w:p>
    <w:p w:rsidR="006E7A6B" w:rsidRDefault="006E7A6B" w:rsidP="006E7A6B">
      <w:pPr>
        <w:pStyle w:val="MessageHeader"/>
        <w:spacing w:after="0"/>
        <w:ind w:left="0" w:right="0" w:firstLine="0"/>
        <w:rPr>
          <w:rFonts w:ascii="Times New Roman" w:hAnsi="Times New Roman"/>
          <w:sz w:val="24"/>
        </w:rPr>
      </w:pPr>
    </w:p>
    <w:p w:rsidR="006E7A6B" w:rsidRDefault="006E7A6B" w:rsidP="006E7A6B">
      <w:pPr>
        <w:pStyle w:val="MessageHeader"/>
        <w:numPr>
          <w:ilvl w:val="0"/>
          <w:numId w:val="2"/>
        </w:numPr>
        <w:spacing w:after="0"/>
        <w:ind w:right="0"/>
        <w:rPr>
          <w:rFonts w:ascii="Times New Roman" w:hAnsi="Times New Roman"/>
          <w:sz w:val="24"/>
        </w:rPr>
      </w:pPr>
      <w:r>
        <w:rPr>
          <w:rFonts w:ascii="Times New Roman" w:hAnsi="Times New Roman"/>
          <w:sz w:val="24"/>
        </w:rPr>
        <w:t xml:space="preserve">When considering </w:t>
      </w:r>
      <w:r w:rsidR="006305A1">
        <w:rPr>
          <w:rFonts w:ascii="Times New Roman" w:hAnsi="Times New Roman"/>
          <w:sz w:val="24"/>
        </w:rPr>
        <w:t>ANJEC</w:t>
      </w:r>
      <w:r>
        <w:rPr>
          <w:rFonts w:ascii="Times New Roman" w:hAnsi="Times New Roman"/>
          <w:sz w:val="24"/>
        </w:rPr>
        <w:t xml:space="preserve"> business, every Trustee must have an undivided allegiance to </w:t>
      </w:r>
      <w:r w:rsidR="00780D06">
        <w:rPr>
          <w:rFonts w:ascii="Times New Roman" w:hAnsi="Times New Roman"/>
          <w:sz w:val="24"/>
        </w:rPr>
        <w:t>ANJEC</w:t>
      </w:r>
      <w:r>
        <w:rPr>
          <w:rFonts w:ascii="Times New Roman" w:hAnsi="Times New Roman"/>
          <w:sz w:val="24"/>
        </w:rPr>
        <w:t xml:space="preserve">’s mission and hold in confidence </w:t>
      </w:r>
      <w:r w:rsidR="00181696">
        <w:rPr>
          <w:rFonts w:ascii="Times New Roman" w:hAnsi="Times New Roman"/>
          <w:sz w:val="24"/>
        </w:rPr>
        <w:t xml:space="preserve">organizational </w:t>
      </w:r>
      <w:r>
        <w:rPr>
          <w:rFonts w:ascii="Times New Roman" w:hAnsi="Times New Roman"/>
          <w:sz w:val="24"/>
        </w:rPr>
        <w:t xml:space="preserve">information </w:t>
      </w:r>
      <w:r w:rsidR="00181696">
        <w:rPr>
          <w:rFonts w:ascii="Times New Roman" w:hAnsi="Times New Roman"/>
          <w:sz w:val="24"/>
        </w:rPr>
        <w:t>not intended to be made public</w:t>
      </w:r>
      <w:proofErr w:type="gramStart"/>
      <w:r w:rsidR="00181696">
        <w:rPr>
          <w:rFonts w:ascii="Times New Roman" w:hAnsi="Times New Roman"/>
          <w:sz w:val="24"/>
        </w:rPr>
        <w:t>.</w:t>
      </w:r>
      <w:r>
        <w:rPr>
          <w:rFonts w:ascii="Times New Roman" w:hAnsi="Times New Roman"/>
          <w:sz w:val="24"/>
        </w:rPr>
        <w:t>.</w:t>
      </w:r>
      <w:proofErr w:type="gramEnd"/>
      <w:r>
        <w:rPr>
          <w:rFonts w:ascii="Times New Roman" w:hAnsi="Times New Roman"/>
          <w:sz w:val="24"/>
        </w:rPr>
        <w:t xml:space="preserve">  Conflicts of interest may arise over competing loyalties.  To avoid such problems, the following policies are adopted:</w:t>
      </w:r>
    </w:p>
    <w:p w:rsidR="006E7A6B" w:rsidRDefault="006E7A6B" w:rsidP="006E7A6B">
      <w:pPr>
        <w:pStyle w:val="MessageHeader"/>
        <w:spacing w:after="0"/>
        <w:ind w:left="0" w:right="0" w:firstLine="0"/>
        <w:rPr>
          <w:rFonts w:ascii="Times New Roman" w:hAnsi="Times New Roman"/>
          <w:sz w:val="24"/>
        </w:rPr>
      </w:pPr>
    </w:p>
    <w:p w:rsidR="006E7A6B" w:rsidRDefault="006E7A6B" w:rsidP="006E7A6B">
      <w:pPr>
        <w:pStyle w:val="MessageHeader"/>
        <w:spacing w:after="0"/>
        <w:ind w:left="0" w:right="0" w:firstLine="0"/>
        <w:rPr>
          <w:rFonts w:ascii="Times New Roman" w:hAnsi="Times New Roman"/>
          <w:sz w:val="24"/>
        </w:rPr>
      </w:pPr>
      <w:r>
        <w:rPr>
          <w:rFonts w:ascii="Times New Roman" w:hAnsi="Times New Roman"/>
          <w:sz w:val="24"/>
        </w:rPr>
        <w:lastRenderedPageBreak/>
        <w:t>a. When a Trustee is an elected member of the governing body of a government entity</w:t>
      </w:r>
      <w:r w:rsidR="005A09EF">
        <w:rPr>
          <w:rFonts w:ascii="Times New Roman" w:hAnsi="Times New Roman"/>
          <w:sz w:val="24"/>
        </w:rPr>
        <w:t xml:space="preserve"> or a member to a governmental entity such as an Environmental C</w:t>
      </w:r>
      <w:r w:rsidR="00E8302F">
        <w:rPr>
          <w:rFonts w:ascii="Times New Roman" w:hAnsi="Times New Roman"/>
          <w:sz w:val="24"/>
        </w:rPr>
        <w:t>ommission, Open Space Committee</w:t>
      </w:r>
      <w:r w:rsidR="005A09EF">
        <w:rPr>
          <w:rFonts w:ascii="Times New Roman" w:hAnsi="Times New Roman"/>
          <w:sz w:val="24"/>
        </w:rPr>
        <w:t xml:space="preserve"> or similar organization</w:t>
      </w:r>
      <w:r>
        <w:rPr>
          <w:rFonts w:ascii="Times New Roman" w:hAnsi="Times New Roman"/>
          <w:sz w:val="24"/>
        </w:rPr>
        <w:t xml:space="preserve"> with which </w:t>
      </w:r>
      <w:r w:rsidR="00780D06">
        <w:rPr>
          <w:rFonts w:ascii="Times New Roman" w:hAnsi="Times New Roman"/>
          <w:sz w:val="24"/>
        </w:rPr>
        <w:t>ANJEC</w:t>
      </w:r>
      <w:r>
        <w:rPr>
          <w:rFonts w:ascii="Times New Roman" w:hAnsi="Times New Roman"/>
          <w:sz w:val="24"/>
        </w:rPr>
        <w:t xml:space="preserve"> is engaged in any type of relationship, that Trustee must</w:t>
      </w:r>
      <w:r w:rsidRPr="00290BEA">
        <w:rPr>
          <w:rFonts w:ascii="Times New Roman" w:hAnsi="Times New Roman"/>
          <w:color w:val="000000"/>
          <w:sz w:val="24"/>
        </w:rPr>
        <w:t xml:space="preserve"> recuse</w:t>
      </w:r>
      <w:r>
        <w:rPr>
          <w:rFonts w:ascii="Times New Roman" w:hAnsi="Times New Roman"/>
          <w:sz w:val="24"/>
        </w:rPr>
        <w:t xml:space="preserve"> himself or herself from all aspects of </w:t>
      </w:r>
      <w:r w:rsidR="00780D06">
        <w:rPr>
          <w:rFonts w:ascii="Times New Roman" w:hAnsi="Times New Roman"/>
          <w:sz w:val="24"/>
        </w:rPr>
        <w:t>ANJEC</w:t>
      </w:r>
      <w:r>
        <w:rPr>
          <w:rFonts w:ascii="Times New Roman" w:hAnsi="Times New Roman"/>
          <w:sz w:val="24"/>
        </w:rPr>
        <w:t>’s review, discussion and voting for that transaction.</w:t>
      </w:r>
    </w:p>
    <w:p w:rsidR="006E7A6B" w:rsidRDefault="006E7A6B" w:rsidP="006E7A6B">
      <w:pPr>
        <w:pStyle w:val="MessageHeader"/>
        <w:spacing w:after="0"/>
        <w:ind w:left="0" w:right="0" w:firstLine="0"/>
        <w:rPr>
          <w:rFonts w:ascii="Times New Roman" w:hAnsi="Times New Roman"/>
          <w:sz w:val="24"/>
        </w:rPr>
      </w:pPr>
    </w:p>
    <w:p w:rsidR="006E7A6B" w:rsidRDefault="006E7A6B" w:rsidP="006E7A6B">
      <w:pPr>
        <w:pStyle w:val="MessageHeader"/>
        <w:spacing w:after="0"/>
        <w:ind w:left="0" w:right="0" w:firstLine="0"/>
        <w:rPr>
          <w:rFonts w:ascii="Times New Roman" w:hAnsi="Times New Roman"/>
          <w:sz w:val="24"/>
        </w:rPr>
      </w:pPr>
      <w:r>
        <w:rPr>
          <w:rFonts w:ascii="Times New Roman" w:hAnsi="Times New Roman"/>
          <w:sz w:val="24"/>
        </w:rPr>
        <w:t>b. Trustees must</w:t>
      </w:r>
      <w:r w:rsidRPr="00290BEA">
        <w:rPr>
          <w:rFonts w:ascii="Times New Roman" w:hAnsi="Times New Roman"/>
          <w:color w:val="000000"/>
          <w:sz w:val="24"/>
        </w:rPr>
        <w:t xml:space="preserve"> recuse</w:t>
      </w:r>
      <w:r>
        <w:rPr>
          <w:rFonts w:ascii="Times New Roman" w:hAnsi="Times New Roman"/>
          <w:sz w:val="24"/>
        </w:rPr>
        <w:t xml:space="preserve"> themselves from Board or Committee discussions and voting in situations where a conflict or potential conflict arises</w:t>
      </w:r>
      <w:r w:rsidR="00392058">
        <w:rPr>
          <w:rFonts w:ascii="Times New Roman" w:hAnsi="Times New Roman"/>
          <w:sz w:val="24"/>
        </w:rPr>
        <w:t>, according to the guidelines on conflicts</w:t>
      </w:r>
      <w:r w:rsidR="005A09EF">
        <w:rPr>
          <w:rFonts w:ascii="Times New Roman" w:hAnsi="Times New Roman"/>
          <w:sz w:val="24"/>
        </w:rPr>
        <w:t xml:space="preserve"> set forth herein</w:t>
      </w:r>
      <w:proofErr w:type="gramStart"/>
      <w:r w:rsidR="005A09EF">
        <w:rPr>
          <w:rFonts w:ascii="Times New Roman" w:hAnsi="Times New Roman"/>
          <w:sz w:val="24"/>
        </w:rPr>
        <w:t>.</w:t>
      </w:r>
      <w:r>
        <w:rPr>
          <w:rFonts w:ascii="Times New Roman" w:hAnsi="Times New Roman"/>
          <w:sz w:val="24"/>
        </w:rPr>
        <w:t>.</w:t>
      </w:r>
      <w:proofErr w:type="gramEnd"/>
    </w:p>
    <w:p w:rsidR="006E7A6B" w:rsidRDefault="006E7A6B" w:rsidP="006E7A6B">
      <w:pPr>
        <w:pStyle w:val="MessageHeader"/>
        <w:spacing w:after="0"/>
        <w:ind w:left="0" w:right="0" w:firstLine="0"/>
        <w:rPr>
          <w:rFonts w:ascii="Times New Roman" w:hAnsi="Times New Roman"/>
          <w:sz w:val="24"/>
        </w:rPr>
      </w:pPr>
    </w:p>
    <w:p w:rsidR="006E7A6B" w:rsidRDefault="006E7A6B" w:rsidP="006E7A6B">
      <w:pPr>
        <w:pStyle w:val="MessageHeader"/>
        <w:spacing w:after="0"/>
        <w:ind w:left="0" w:right="0" w:firstLine="0"/>
        <w:rPr>
          <w:rFonts w:ascii="Times New Roman" w:hAnsi="Times New Roman"/>
          <w:sz w:val="24"/>
        </w:rPr>
      </w:pPr>
      <w:r>
        <w:rPr>
          <w:rFonts w:ascii="Times New Roman" w:hAnsi="Times New Roman"/>
          <w:sz w:val="24"/>
        </w:rPr>
        <w:t>c. Trustees and staff must disclose any real or apparent conflicts of interest with their role as a</w:t>
      </w:r>
      <w:r w:rsidR="006305A1">
        <w:rPr>
          <w:rFonts w:ascii="Times New Roman" w:hAnsi="Times New Roman"/>
          <w:sz w:val="24"/>
        </w:rPr>
        <w:t>n</w:t>
      </w:r>
      <w:r>
        <w:rPr>
          <w:rFonts w:ascii="Times New Roman" w:hAnsi="Times New Roman"/>
          <w:sz w:val="24"/>
        </w:rPr>
        <w:t xml:space="preserve"> </w:t>
      </w:r>
      <w:r w:rsidR="006305A1">
        <w:rPr>
          <w:rFonts w:ascii="Times New Roman" w:hAnsi="Times New Roman"/>
          <w:sz w:val="24"/>
        </w:rPr>
        <w:t>ANJEC</w:t>
      </w:r>
      <w:r>
        <w:rPr>
          <w:rFonts w:ascii="Times New Roman" w:hAnsi="Times New Roman"/>
          <w:sz w:val="24"/>
        </w:rPr>
        <w:t xml:space="preserve"> Trustee or staff member.</w:t>
      </w:r>
    </w:p>
    <w:p w:rsidR="006E7A6B" w:rsidRDefault="006E7A6B" w:rsidP="006E7A6B">
      <w:pPr>
        <w:pStyle w:val="MessageHeader"/>
        <w:numPr>
          <w:ilvl w:val="12"/>
          <w:numId w:val="0"/>
        </w:numPr>
        <w:spacing w:after="0"/>
        <w:ind w:left="360" w:right="0" w:hanging="360"/>
        <w:rPr>
          <w:rFonts w:ascii="Times New Roman" w:hAnsi="Times New Roman"/>
          <w:sz w:val="24"/>
        </w:rPr>
      </w:pPr>
    </w:p>
    <w:p w:rsidR="006E7A6B" w:rsidRDefault="006E7A6B" w:rsidP="006E7A6B">
      <w:pPr>
        <w:pStyle w:val="MessageHeader"/>
        <w:spacing w:after="0"/>
        <w:ind w:left="0" w:right="0" w:firstLine="0"/>
        <w:rPr>
          <w:rFonts w:ascii="Times New Roman" w:hAnsi="Times New Roman"/>
          <w:sz w:val="24"/>
        </w:rPr>
      </w:pPr>
      <w:r>
        <w:rPr>
          <w:rFonts w:ascii="Times New Roman" w:hAnsi="Times New Roman"/>
          <w:sz w:val="24"/>
        </w:rPr>
        <w:t xml:space="preserve">d. No Trustee or staff member may use knowledge of </w:t>
      </w:r>
      <w:r w:rsidR="00780D06">
        <w:rPr>
          <w:rFonts w:ascii="Times New Roman" w:hAnsi="Times New Roman"/>
          <w:sz w:val="24"/>
        </w:rPr>
        <w:t>ANJEC</w:t>
      </w:r>
      <w:r>
        <w:rPr>
          <w:rFonts w:ascii="Times New Roman" w:hAnsi="Times New Roman"/>
          <w:sz w:val="24"/>
        </w:rPr>
        <w:t>’s opportunities, plans or operations or any non-public information acquired in his/her role as a</w:t>
      </w:r>
      <w:r w:rsidR="006305A1">
        <w:rPr>
          <w:rFonts w:ascii="Times New Roman" w:hAnsi="Times New Roman"/>
          <w:sz w:val="24"/>
        </w:rPr>
        <w:t>n ANJEC</w:t>
      </w:r>
      <w:r>
        <w:rPr>
          <w:rFonts w:ascii="Times New Roman" w:hAnsi="Times New Roman"/>
          <w:sz w:val="24"/>
        </w:rPr>
        <w:t xml:space="preserve"> Trustee or staff member for personal or business use or for the use of other non-profit organization(s).</w:t>
      </w:r>
    </w:p>
    <w:p w:rsidR="006E7A6B" w:rsidRDefault="006E7A6B" w:rsidP="006E7A6B">
      <w:pPr>
        <w:pStyle w:val="MessageHeader"/>
        <w:spacing w:after="0"/>
        <w:ind w:left="0" w:right="0" w:firstLine="0"/>
        <w:rPr>
          <w:rFonts w:ascii="Times New Roman" w:hAnsi="Times New Roman"/>
          <w:sz w:val="24"/>
        </w:rPr>
      </w:pPr>
    </w:p>
    <w:p w:rsidR="006E7A6B" w:rsidRDefault="006E7A6B" w:rsidP="006E7A6B">
      <w:r>
        <w:t xml:space="preserve">e. Issues discussed at </w:t>
      </w:r>
      <w:r w:rsidR="006305A1">
        <w:t>ANJEC</w:t>
      </w:r>
      <w:r>
        <w:t xml:space="preserve"> Board and Committee meetings are confidential and </w:t>
      </w:r>
      <w:r w:rsidR="006305A1">
        <w:t xml:space="preserve">Trustees or staff </w:t>
      </w:r>
      <w:r>
        <w:t xml:space="preserve">should not </w:t>
      </w:r>
      <w:r w:rsidR="006305A1">
        <w:t>discuss then</w:t>
      </w:r>
      <w:r>
        <w:t xml:space="preserve"> with individuals outside the organization, unless </w:t>
      </w:r>
      <w:r w:rsidR="006305A1">
        <w:t xml:space="preserve">the Board expressly authorizes </w:t>
      </w:r>
      <w:r>
        <w:t>public discussion or the issues are public knowledge.</w:t>
      </w:r>
    </w:p>
    <w:p w:rsidR="00780D06" w:rsidRDefault="00780D06" w:rsidP="00F45A0D"/>
    <w:p w:rsidR="00861E5A" w:rsidRPr="00F45A0D" w:rsidRDefault="00780D06" w:rsidP="00F45A0D">
      <w:pPr>
        <w:rPr>
          <w:szCs w:val="24"/>
        </w:rPr>
      </w:pPr>
      <w:r>
        <w:t xml:space="preserve">f. </w:t>
      </w:r>
      <w:r w:rsidR="00861E5A" w:rsidRPr="00F45A0D">
        <w:rPr>
          <w:szCs w:val="24"/>
        </w:rPr>
        <w:t xml:space="preserve">Board, volunteers and staff may not use </w:t>
      </w:r>
      <w:r w:rsidR="00F45A0D">
        <w:rPr>
          <w:szCs w:val="24"/>
        </w:rPr>
        <w:t>ANJEC’s</w:t>
      </w:r>
      <w:r w:rsidR="00861E5A" w:rsidRPr="00F45A0D">
        <w:rPr>
          <w:szCs w:val="24"/>
        </w:rPr>
        <w:t xml:space="preserve"> name, property or facilities in connection wi</w:t>
      </w:r>
      <w:r>
        <w:rPr>
          <w:szCs w:val="24"/>
        </w:rPr>
        <w:t xml:space="preserve">th any political activity.  ANJEC </w:t>
      </w:r>
      <w:r w:rsidR="00861E5A" w:rsidRPr="00F45A0D">
        <w:rPr>
          <w:szCs w:val="24"/>
        </w:rPr>
        <w:t>may engage in insubstantial lobbying activities (within its tax exemption status) in an attempt to influence legislation, but may not intervene directly or indirectly in any political campaign on behalf of or in opposition to any candidate for public offic</w:t>
      </w:r>
      <w:r w:rsidR="00F45A0D">
        <w:rPr>
          <w:szCs w:val="24"/>
        </w:rPr>
        <w:t>e.  Board, volunteers and staff members can</w:t>
      </w:r>
      <w:r w:rsidR="00861E5A" w:rsidRPr="00F45A0D">
        <w:rPr>
          <w:szCs w:val="24"/>
        </w:rPr>
        <w:t xml:space="preserve"> engage in political activity within their individual capacity, but must scrupulously distinguish between their personal conduct and activity on behalf of </w:t>
      </w:r>
      <w:r w:rsidR="00F45A0D">
        <w:rPr>
          <w:szCs w:val="24"/>
        </w:rPr>
        <w:t>ANJEC</w:t>
      </w:r>
      <w:r w:rsidR="00861E5A" w:rsidRPr="00F45A0D">
        <w:rPr>
          <w:szCs w:val="24"/>
        </w:rPr>
        <w:t>.</w:t>
      </w:r>
    </w:p>
    <w:p w:rsidR="00861E5A" w:rsidRDefault="00861E5A" w:rsidP="00861E5A">
      <w:pPr>
        <w:rPr>
          <w:i/>
          <w:szCs w:val="24"/>
        </w:rPr>
      </w:pPr>
    </w:p>
    <w:p w:rsidR="00861E5A" w:rsidRPr="00F45A0D" w:rsidRDefault="00780D06" w:rsidP="00F45A0D">
      <w:pPr>
        <w:rPr>
          <w:szCs w:val="24"/>
        </w:rPr>
      </w:pPr>
      <w:r>
        <w:rPr>
          <w:szCs w:val="24"/>
        </w:rPr>
        <w:t xml:space="preserve">g. </w:t>
      </w:r>
      <w:r w:rsidR="00F45A0D" w:rsidRPr="00F45A0D">
        <w:rPr>
          <w:szCs w:val="24"/>
        </w:rPr>
        <w:t>ANJEC</w:t>
      </w:r>
      <w:r w:rsidR="00861E5A" w:rsidRPr="00F45A0D">
        <w:rPr>
          <w:szCs w:val="24"/>
        </w:rPr>
        <w:t xml:space="preserve"> </w:t>
      </w:r>
      <w:r w:rsidR="005A09EF">
        <w:rPr>
          <w:szCs w:val="24"/>
        </w:rPr>
        <w:t>may</w:t>
      </w:r>
      <w:r w:rsidR="00861E5A" w:rsidRPr="00F45A0D">
        <w:rPr>
          <w:szCs w:val="24"/>
        </w:rPr>
        <w:t xml:space="preserve"> hire persons </w:t>
      </w:r>
      <w:r w:rsidR="005A09EF">
        <w:rPr>
          <w:szCs w:val="24"/>
        </w:rPr>
        <w:t xml:space="preserve">closely </w:t>
      </w:r>
      <w:r w:rsidR="00861E5A" w:rsidRPr="00F45A0D">
        <w:rPr>
          <w:szCs w:val="24"/>
        </w:rPr>
        <w:t xml:space="preserve">related to board or staff members </w:t>
      </w:r>
      <w:r w:rsidR="00F45A0D" w:rsidRPr="00F45A0D">
        <w:rPr>
          <w:szCs w:val="24"/>
        </w:rPr>
        <w:t xml:space="preserve">only </w:t>
      </w:r>
      <w:r w:rsidR="005A09EF">
        <w:rPr>
          <w:szCs w:val="24"/>
        </w:rPr>
        <w:t>with the approval of the board.  The board may approve such hiring after considering the qualifications and experience of the person and the cost of the contract compared to the qualifications, experience and cost of hiring an unrelated person.  The board may request bids or proposals from other applicants for comparison.  A contract with a person closely related to a board or staff member will be reconsidered every other year.</w:t>
      </w:r>
    </w:p>
    <w:p w:rsidR="00861E5A" w:rsidRDefault="00861E5A" w:rsidP="00861E5A">
      <w:pPr>
        <w:rPr>
          <w:i/>
          <w:szCs w:val="24"/>
        </w:rPr>
      </w:pPr>
    </w:p>
    <w:p w:rsidR="00861E5A" w:rsidRPr="00780D06" w:rsidRDefault="00861E5A" w:rsidP="00861E5A">
      <w:pPr>
        <w:pStyle w:val="Heading3"/>
        <w:rPr>
          <w:rFonts w:ascii="Times New Roman" w:hAnsi="Times New Roman"/>
          <w:b/>
        </w:rPr>
      </w:pPr>
      <w:r w:rsidRPr="00780D06">
        <w:rPr>
          <w:rFonts w:ascii="Times New Roman" w:hAnsi="Times New Roman"/>
          <w:b/>
        </w:rPr>
        <w:t xml:space="preserve">Violations: </w:t>
      </w:r>
    </w:p>
    <w:p w:rsidR="00861E5A" w:rsidRDefault="00861E5A" w:rsidP="00861E5A">
      <w:pPr>
        <w:rPr>
          <w:szCs w:val="24"/>
        </w:rPr>
      </w:pPr>
      <w:r>
        <w:rPr>
          <w:szCs w:val="24"/>
        </w:rPr>
        <w:t xml:space="preserve">Any </w:t>
      </w:r>
      <w:r w:rsidR="006305A1">
        <w:rPr>
          <w:szCs w:val="24"/>
        </w:rPr>
        <w:t>Trustee</w:t>
      </w:r>
      <w:r>
        <w:rPr>
          <w:szCs w:val="24"/>
        </w:rPr>
        <w:t xml:space="preserve"> violating a standard of conduct may be asked to step down from the </w:t>
      </w:r>
      <w:r w:rsidR="006305A1">
        <w:rPr>
          <w:szCs w:val="24"/>
        </w:rPr>
        <w:t>B</w:t>
      </w:r>
      <w:r>
        <w:rPr>
          <w:szCs w:val="24"/>
        </w:rPr>
        <w:t xml:space="preserve">oard.    Violations are to be brought to the attention of the executive committee.  If meriting serious action, the executive committee shall discuss these violations in person with the </w:t>
      </w:r>
      <w:r w:rsidR="006305A1">
        <w:rPr>
          <w:szCs w:val="24"/>
        </w:rPr>
        <w:t>Trustee</w:t>
      </w:r>
      <w:r>
        <w:rPr>
          <w:szCs w:val="24"/>
        </w:rPr>
        <w:t>. The executive committee may ask a board member to resign in the best interests of the organization</w:t>
      </w:r>
      <w:r w:rsidR="006305A1">
        <w:rPr>
          <w:szCs w:val="24"/>
        </w:rPr>
        <w:t>.</w:t>
      </w:r>
    </w:p>
    <w:p w:rsidR="00E8302F" w:rsidRDefault="00E8302F" w:rsidP="00861E5A">
      <w:pPr>
        <w:rPr>
          <w:szCs w:val="24"/>
        </w:rPr>
      </w:pPr>
    </w:p>
    <w:p w:rsidR="00E8302F" w:rsidRDefault="00E8302F" w:rsidP="00861E5A">
      <w:pPr>
        <w:rPr>
          <w:szCs w:val="24"/>
        </w:rPr>
      </w:pPr>
    </w:p>
    <w:p w:rsidR="00E8302F" w:rsidRDefault="00E8302F" w:rsidP="00E8302F">
      <w:pPr>
        <w:pStyle w:val="NormalWeb"/>
      </w:pPr>
      <w:r>
        <w:t>Annual Disclosure Form - Conflict of Interest Policy</w:t>
      </w:r>
    </w:p>
    <w:p w:rsidR="00E8302F" w:rsidRDefault="00E8302F" w:rsidP="00E8302F">
      <w:pPr>
        <w:pStyle w:val="NormalWeb"/>
      </w:pPr>
      <w:r>
        <w:lastRenderedPageBreak/>
        <w:t> I have read the Conflict of Interest Policy of ANJEC attached hereto. I confirm my agreement to the Policy and that to the best of my knowledge, except as disclosed below, I have not been, am not, and do not intend to be in violation of any of the provisions thereof.</w:t>
      </w:r>
    </w:p>
    <w:p w:rsidR="00E8302F" w:rsidRDefault="00E8302F" w:rsidP="00E8302F">
      <w:pPr>
        <w:pStyle w:val="NormalWeb"/>
      </w:pPr>
      <w:r>
        <w:t>If any situation should arise in the future which I think may involve me in a conflict of interest as described in the Policy or otherwise, I will disclose the situation to the Chairperson of the Board.</w:t>
      </w:r>
    </w:p>
    <w:p w:rsidR="00E8302F" w:rsidRDefault="00E8302F" w:rsidP="00E8302F">
      <w:pPr>
        <w:pStyle w:val="NormalWeb"/>
      </w:pPr>
      <w:r>
        <w:t>Date:</w:t>
      </w:r>
    </w:p>
    <w:p w:rsidR="00E8302F" w:rsidRDefault="00E8302F" w:rsidP="00E8302F">
      <w:pPr>
        <w:pStyle w:val="NormalWeb"/>
      </w:pPr>
      <w:r>
        <w:t>Signature: __________________</w:t>
      </w:r>
    </w:p>
    <w:p w:rsidR="00E8302F" w:rsidRDefault="00E8302F" w:rsidP="00E8302F">
      <w:pPr>
        <w:pStyle w:val="NormalWeb"/>
      </w:pPr>
      <w:r>
        <w:t>Print Name: _________________</w:t>
      </w:r>
    </w:p>
    <w:p w:rsidR="00E8302F" w:rsidRDefault="00E8302F" w:rsidP="00E8302F">
      <w:pPr>
        <w:pStyle w:val="NormalWeb"/>
        <w:rPr>
          <w:b/>
          <w:bCs/>
        </w:rPr>
      </w:pPr>
      <w:r>
        <w:rPr>
          <w:b/>
          <w:bCs/>
        </w:rPr>
        <w:t>Annual Disclosure</w:t>
      </w:r>
    </w:p>
    <w:p w:rsidR="00E8302F" w:rsidRDefault="00E8302F" w:rsidP="00E8302F">
      <w:pPr>
        <w:pStyle w:val="NormalWeb"/>
      </w:pPr>
      <w:r>
        <w:t>I hereby acknowledge that I have an affiliation or relationship with the following that might cause a conflict or be perceived as a conflict of interest.</w:t>
      </w:r>
    </w:p>
    <w:p w:rsidR="00E8302F" w:rsidRDefault="00E8302F" w:rsidP="00E8302F">
      <w:pPr>
        <w:pStyle w:val="NormalWeb"/>
      </w:pPr>
      <w:r>
        <w:rPr>
          <w:u w:val="single"/>
        </w:rPr>
        <w:t>Organization</w:t>
      </w:r>
      <w:r>
        <w:t>          </w:t>
      </w:r>
      <w:r>
        <w:rPr>
          <w:u w:val="single"/>
        </w:rPr>
        <w:t>Relationship</w:t>
      </w:r>
      <w:r>
        <w:t>      Duration of Relationship</w:t>
      </w:r>
    </w:p>
    <w:p w:rsidR="00E8302F" w:rsidRDefault="00E8302F" w:rsidP="00E8302F">
      <w:pPr>
        <w:pStyle w:val="NormalWeb"/>
      </w:pPr>
      <w:r>
        <w:t> </w:t>
      </w:r>
    </w:p>
    <w:p w:rsidR="00E8302F" w:rsidRDefault="00E8302F" w:rsidP="00861E5A">
      <w:pPr>
        <w:rPr>
          <w:szCs w:val="24"/>
        </w:rPr>
      </w:pPr>
    </w:p>
    <w:sectPr w:rsidR="00E8302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F1476D"/>
    <w:multiLevelType w:val="hybridMultilevel"/>
    <w:tmpl w:val="E4FC5D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715A671F"/>
    <w:multiLevelType w:val="hybridMultilevel"/>
    <w:tmpl w:val="863418C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E5A"/>
    <w:rsid w:val="001504B7"/>
    <w:rsid w:val="00181696"/>
    <w:rsid w:val="00213F1B"/>
    <w:rsid w:val="002C29E2"/>
    <w:rsid w:val="00392058"/>
    <w:rsid w:val="005A09EF"/>
    <w:rsid w:val="006305A1"/>
    <w:rsid w:val="006E7A6B"/>
    <w:rsid w:val="007570DD"/>
    <w:rsid w:val="00780D06"/>
    <w:rsid w:val="00861E5A"/>
    <w:rsid w:val="008B61D8"/>
    <w:rsid w:val="00926962"/>
    <w:rsid w:val="009B6653"/>
    <w:rsid w:val="009C5E4A"/>
    <w:rsid w:val="00A42A71"/>
    <w:rsid w:val="00AC173B"/>
    <w:rsid w:val="00DA2FF8"/>
    <w:rsid w:val="00E8302F"/>
    <w:rsid w:val="00F11F5C"/>
    <w:rsid w:val="00F45A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61E5A"/>
    <w:rPr>
      <w:rFonts w:ascii="Garamond" w:hAnsi="Garamond"/>
      <w:sz w:val="24"/>
    </w:rPr>
  </w:style>
  <w:style w:type="paragraph" w:styleId="Heading2">
    <w:name w:val="heading 2"/>
    <w:aliases w:val="Handout Heading 2"/>
    <w:basedOn w:val="Normal"/>
    <w:next w:val="BodyText"/>
    <w:autoRedefine/>
    <w:qFormat/>
    <w:rsid w:val="00861E5A"/>
    <w:pPr>
      <w:keepNext/>
      <w:spacing w:line="240" w:lineRule="atLeast"/>
      <w:outlineLvl w:val="1"/>
    </w:pPr>
    <w:rPr>
      <w:rFonts w:ascii="Arial Black" w:hAnsi="Arial Black"/>
      <w:caps/>
      <w:spacing w:val="-10"/>
      <w:kern w:val="28"/>
      <w:sz w:val="28"/>
      <w:szCs w:val="28"/>
    </w:rPr>
  </w:style>
  <w:style w:type="paragraph" w:styleId="Heading3">
    <w:name w:val="heading 3"/>
    <w:basedOn w:val="Normal"/>
    <w:next w:val="BodyText"/>
    <w:qFormat/>
    <w:rsid w:val="00861E5A"/>
    <w:pPr>
      <w:keepNext/>
      <w:outlineLvl w:val="2"/>
    </w:pPr>
    <w:rPr>
      <w:rFonts w:ascii="Arial Black" w:hAnsi="Arial Black"/>
      <w:spacing w:val="-5"/>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ChapterTitle">
    <w:name w:val="Chapter Title"/>
    <w:basedOn w:val="Normal"/>
    <w:next w:val="Normal"/>
    <w:rsid w:val="00861E5A"/>
    <w:pPr>
      <w:keepNext/>
      <w:keepLines/>
      <w:spacing w:before="480" w:after="360" w:line="440" w:lineRule="atLeast"/>
      <w:ind w:right="2160"/>
    </w:pPr>
    <w:rPr>
      <w:rFonts w:ascii="Arial Black" w:hAnsi="Arial Black"/>
      <w:caps/>
      <w:color w:val="808080"/>
      <w:spacing w:val="-35"/>
      <w:kern w:val="28"/>
      <w:sz w:val="44"/>
      <w:szCs w:val="44"/>
    </w:rPr>
  </w:style>
  <w:style w:type="paragraph" w:styleId="BodyText">
    <w:name w:val="Body Text"/>
    <w:basedOn w:val="Normal"/>
    <w:rsid w:val="00861E5A"/>
    <w:pPr>
      <w:spacing w:after="120"/>
    </w:pPr>
  </w:style>
  <w:style w:type="paragraph" w:styleId="MessageHeader">
    <w:name w:val="Message Header"/>
    <w:basedOn w:val="BodyText"/>
    <w:rsid w:val="006E7A6B"/>
    <w:pPr>
      <w:keepLines/>
      <w:tabs>
        <w:tab w:val="left" w:pos="3600"/>
        <w:tab w:val="left" w:pos="4680"/>
      </w:tabs>
      <w:spacing w:after="240"/>
      <w:ind w:left="1080" w:right="2880" w:hanging="1080"/>
    </w:pPr>
    <w:rPr>
      <w:rFonts w:ascii="Arial" w:hAnsi="Arial"/>
      <w:sz w:val="20"/>
    </w:rPr>
  </w:style>
  <w:style w:type="character" w:styleId="CommentReference">
    <w:name w:val="annotation reference"/>
    <w:basedOn w:val="DefaultParagraphFont"/>
    <w:semiHidden/>
    <w:rsid w:val="00392058"/>
    <w:rPr>
      <w:sz w:val="16"/>
      <w:szCs w:val="16"/>
    </w:rPr>
  </w:style>
  <w:style w:type="paragraph" w:styleId="CommentText">
    <w:name w:val="annotation text"/>
    <w:basedOn w:val="Normal"/>
    <w:semiHidden/>
    <w:rsid w:val="00392058"/>
    <w:rPr>
      <w:sz w:val="20"/>
    </w:rPr>
  </w:style>
  <w:style w:type="paragraph" w:styleId="CommentSubject">
    <w:name w:val="annotation subject"/>
    <w:basedOn w:val="CommentText"/>
    <w:next w:val="CommentText"/>
    <w:semiHidden/>
    <w:rsid w:val="00392058"/>
    <w:rPr>
      <w:b/>
      <w:bCs/>
    </w:rPr>
  </w:style>
  <w:style w:type="paragraph" w:styleId="BalloonText">
    <w:name w:val="Balloon Text"/>
    <w:basedOn w:val="Normal"/>
    <w:semiHidden/>
    <w:rsid w:val="00392058"/>
    <w:rPr>
      <w:rFonts w:ascii="Tahoma" w:hAnsi="Tahoma" w:cs="Tahoma"/>
      <w:sz w:val="16"/>
      <w:szCs w:val="16"/>
    </w:rPr>
  </w:style>
  <w:style w:type="paragraph" w:styleId="NormalWeb">
    <w:name w:val="Normal (Web)"/>
    <w:basedOn w:val="Normal"/>
    <w:rsid w:val="00E8302F"/>
    <w:pPr>
      <w:spacing w:before="100" w:beforeAutospacing="1" w:after="100" w:afterAutospacing="1"/>
    </w:pPr>
    <w:rPr>
      <w:rFonts w:ascii="Times New Roman" w:hAnsi="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61E5A"/>
    <w:rPr>
      <w:rFonts w:ascii="Garamond" w:hAnsi="Garamond"/>
      <w:sz w:val="24"/>
    </w:rPr>
  </w:style>
  <w:style w:type="paragraph" w:styleId="Heading2">
    <w:name w:val="heading 2"/>
    <w:aliases w:val="Handout Heading 2"/>
    <w:basedOn w:val="Normal"/>
    <w:next w:val="BodyText"/>
    <w:autoRedefine/>
    <w:qFormat/>
    <w:rsid w:val="00861E5A"/>
    <w:pPr>
      <w:keepNext/>
      <w:spacing w:line="240" w:lineRule="atLeast"/>
      <w:outlineLvl w:val="1"/>
    </w:pPr>
    <w:rPr>
      <w:rFonts w:ascii="Arial Black" w:hAnsi="Arial Black"/>
      <w:caps/>
      <w:spacing w:val="-10"/>
      <w:kern w:val="28"/>
      <w:sz w:val="28"/>
      <w:szCs w:val="28"/>
    </w:rPr>
  </w:style>
  <w:style w:type="paragraph" w:styleId="Heading3">
    <w:name w:val="heading 3"/>
    <w:basedOn w:val="Normal"/>
    <w:next w:val="BodyText"/>
    <w:qFormat/>
    <w:rsid w:val="00861E5A"/>
    <w:pPr>
      <w:keepNext/>
      <w:outlineLvl w:val="2"/>
    </w:pPr>
    <w:rPr>
      <w:rFonts w:ascii="Arial Black" w:hAnsi="Arial Black"/>
      <w:spacing w:val="-5"/>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ChapterTitle">
    <w:name w:val="Chapter Title"/>
    <w:basedOn w:val="Normal"/>
    <w:next w:val="Normal"/>
    <w:rsid w:val="00861E5A"/>
    <w:pPr>
      <w:keepNext/>
      <w:keepLines/>
      <w:spacing w:before="480" w:after="360" w:line="440" w:lineRule="atLeast"/>
      <w:ind w:right="2160"/>
    </w:pPr>
    <w:rPr>
      <w:rFonts w:ascii="Arial Black" w:hAnsi="Arial Black"/>
      <w:caps/>
      <w:color w:val="808080"/>
      <w:spacing w:val="-35"/>
      <w:kern w:val="28"/>
      <w:sz w:val="44"/>
      <w:szCs w:val="44"/>
    </w:rPr>
  </w:style>
  <w:style w:type="paragraph" w:styleId="BodyText">
    <w:name w:val="Body Text"/>
    <w:basedOn w:val="Normal"/>
    <w:rsid w:val="00861E5A"/>
    <w:pPr>
      <w:spacing w:after="120"/>
    </w:pPr>
  </w:style>
  <w:style w:type="paragraph" w:styleId="MessageHeader">
    <w:name w:val="Message Header"/>
    <w:basedOn w:val="BodyText"/>
    <w:rsid w:val="006E7A6B"/>
    <w:pPr>
      <w:keepLines/>
      <w:tabs>
        <w:tab w:val="left" w:pos="3600"/>
        <w:tab w:val="left" w:pos="4680"/>
      </w:tabs>
      <w:spacing w:after="240"/>
      <w:ind w:left="1080" w:right="2880" w:hanging="1080"/>
    </w:pPr>
    <w:rPr>
      <w:rFonts w:ascii="Arial" w:hAnsi="Arial"/>
      <w:sz w:val="20"/>
    </w:rPr>
  </w:style>
  <w:style w:type="character" w:styleId="CommentReference">
    <w:name w:val="annotation reference"/>
    <w:basedOn w:val="DefaultParagraphFont"/>
    <w:semiHidden/>
    <w:rsid w:val="00392058"/>
    <w:rPr>
      <w:sz w:val="16"/>
      <w:szCs w:val="16"/>
    </w:rPr>
  </w:style>
  <w:style w:type="paragraph" w:styleId="CommentText">
    <w:name w:val="annotation text"/>
    <w:basedOn w:val="Normal"/>
    <w:semiHidden/>
    <w:rsid w:val="00392058"/>
    <w:rPr>
      <w:sz w:val="20"/>
    </w:rPr>
  </w:style>
  <w:style w:type="paragraph" w:styleId="CommentSubject">
    <w:name w:val="annotation subject"/>
    <w:basedOn w:val="CommentText"/>
    <w:next w:val="CommentText"/>
    <w:semiHidden/>
    <w:rsid w:val="00392058"/>
    <w:rPr>
      <w:b/>
      <w:bCs/>
    </w:rPr>
  </w:style>
  <w:style w:type="paragraph" w:styleId="BalloonText">
    <w:name w:val="Balloon Text"/>
    <w:basedOn w:val="Normal"/>
    <w:semiHidden/>
    <w:rsid w:val="00392058"/>
    <w:rPr>
      <w:rFonts w:ascii="Tahoma" w:hAnsi="Tahoma" w:cs="Tahoma"/>
      <w:sz w:val="16"/>
      <w:szCs w:val="16"/>
    </w:rPr>
  </w:style>
  <w:style w:type="paragraph" w:styleId="NormalWeb">
    <w:name w:val="Normal (Web)"/>
    <w:basedOn w:val="Normal"/>
    <w:rsid w:val="00E8302F"/>
    <w:pPr>
      <w:spacing w:before="100" w:beforeAutospacing="1" w:after="100" w:afterAutospacing="1"/>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5577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911</Words>
  <Characters>5197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CONFLICT OF INTEREST POLICY</vt:lpstr>
    </vt:vector>
  </TitlesOfParts>
  <Company>La Salle University</Company>
  <LinksUpToDate>false</LinksUpToDate>
  <CharactersWithSpaces>6096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CONFLICT OF INTEREST POLICY</dc:title>
  <dc:creator>laura otten</dc:creator>
  <cp:lastModifiedBy>E Ritter</cp:lastModifiedBy>
  <cp:revision>2</cp:revision>
  <cp:lastPrinted>2009-04-17T20:54:00Z</cp:lastPrinted>
  <dcterms:created xsi:type="dcterms:W3CDTF">2017-12-11T16:21:00Z</dcterms:created>
  <dcterms:modified xsi:type="dcterms:W3CDTF">2017-12-11T16:21:00Z</dcterms:modified>
</cp:coreProperties>
</file>