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3BDB5" w14:textId="77777777" w:rsidR="00CE6844" w:rsidRDefault="00CE6844" w:rsidP="00F56050">
      <w:pPr>
        <w:jc w:val="center"/>
        <w:outlineLvl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RESOLUTION #</w:t>
      </w:r>
      <w:r w:rsidR="00257DA0">
        <w:rPr>
          <w:rFonts w:ascii="Calibri" w:hAnsi="Calibri" w:cs="Calibri"/>
          <w:b/>
          <w:bCs/>
          <w:color w:val="000000"/>
        </w:rPr>
        <w:t>XX-</w:t>
      </w:r>
      <w:r w:rsidR="001903AF">
        <w:rPr>
          <w:rFonts w:ascii="Calibri" w:hAnsi="Calibri" w:cs="Calibri"/>
          <w:b/>
          <w:bCs/>
          <w:color w:val="000000"/>
        </w:rPr>
        <w:t>XX</w:t>
      </w:r>
    </w:p>
    <w:p w14:paraId="6CB6FF26" w14:textId="77777777" w:rsidR="00695DE9" w:rsidRDefault="00695DE9" w:rsidP="00F56050">
      <w:pPr>
        <w:jc w:val="center"/>
        <w:outlineLvl w:val="0"/>
        <w:rPr>
          <w:rFonts w:ascii="Calibri" w:hAnsi="Calibri" w:cs="Calibri"/>
          <w:b/>
          <w:bCs/>
          <w:color w:val="000000"/>
        </w:rPr>
      </w:pPr>
    </w:p>
    <w:p w14:paraId="6AB9E790" w14:textId="77777777" w:rsidR="00695DE9" w:rsidRDefault="00695DE9" w:rsidP="00F56050">
      <w:pPr>
        <w:jc w:val="center"/>
        <w:outlineLvl w:val="0"/>
        <w:rPr>
          <w:rFonts w:ascii="Calibri" w:hAnsi="Calibri" w:cs="Calibri"/>
          <w:b/>
          <w:bCs/>
          <w:color w:val="000000"/>
        </w:rPr>
      </w:pPr>
    </w:p>
    <w:p w14:paraId="7A1EBFAB" w14:textId="77777777" w:rsidR="00695DE9" w:rsidRDefault="00695DE9" w:rsidP="00F56050">
      <w:pPr>
        <w:jc w:val="center"/>
        <w:outlineLvl w:val="0"/>
        <w:rPr>
          <w:rFonts w:ascii="Calibri" w:hAnsi="Calibri" w:cs="Calibri"/>
          <w:b/>
          <w:bCs/>
          <w:color w:val="000000"/>
        </w:rPr>
      </w:pPr>
    </w:p>
    <w:p w14:paraId="0E6185C0" w14:textId="77777777" w:rsidR="00CE6844" w:rsidRDefault="00CE6844">
      <w:pPr>
        <w:jc w:val="center"/>
        <w:rPr>
          <w:rFonts w:ascii="Calibri" w:hAnsi="Calibri" w:cs="Calibri"/>
          <w:b/>
          <w:bCs/>
          <w:color w:val="000000"/>
        </w:rPr>
      </w:pPr>
    </w:p>
    <w:p w14:paraId="4E54C4AE" w14:textId="77777777" w:rsidR="00CE6844" w:rsidRDefault="00CE6844">
      <w:pPr>
        <w:jc w:val="center"/>
        <w:rPr>
          <w:rFonts w:ascii="Calibri" w:eastAsia="Calibri" w:hAnsi="Calibri" w:cs="Calibri"/>
          <w:b/>
          <w:bCs/>
          <w:color w:val="000000"/>
        </w:rPr>
      </w:pPr>
      <w:r w:rsidRPr="00FA5A48">
        <w:rPr>
          <w:rFonts w:ascii="Calibri" w:hAnsi="Calibri" w:cs="Calibri"/>
          <w:b/>
          <w:bCs/>
          <w:color w:val="000000"/>
        </w:rPr>
        <w:t>TOWNSHIP</w:t>
      </w:r>
      <w:r w:rsidR="001903AF" w:rsidRPr="00FA5A48">
        <w:rPr>
          <w:rFonts w:ascii="Calibri" w:hAnsi="Calibri" w:cs="Calibri"/>
          <w:b/>
          <w:bCs/>
          <w:color w:val="000000"/>
        </w:rPr>
        <w:t>/BOROUGH</w:t>
      </w:r>
      <w:r w:rsidRPr="00FA5A48">
        <w:rPr>
          <w:rFonts w:ascii="Calibri" w:hAnsi="Calibri" w:cs="Calibri"/>
          <w:b/>
          <w:bCs/>
          <w:color w:val="000000"/>
        </w:rPr>
        <w:t xml:space="preserve"> OF </w:t>
      </w:r>
      <w:r w:rsidR="00257DA0" w:rsidRPr="00FA5A48">
        <w:rPr>
          <w:rFonts w:ascii="Calibri" w:hAnsi="Calibri" w:cs="Calibri"/>
          <w:b/>
          <w:bCs/>
          <w:color w:val="000000"/>
        </w:rPr>
        <w:t>XX</w:t>
      </w:r>
      <w:r w:rsidRPr="00FA5A48">
        <w:rPr>
          <w:rFonts w:ascii="Calibri" w:hAnsi="Calibri" w:cs="Calibri"/>
          <w:b/>
          <w:bCs/>
          <w:color w:val="000000"/>
        </w:rPr>
        <w:t xml:space="preserve">, COUNTY OF </w:t>
      </w:r>
      <w:r w:rsidR="001903AF" w:rsidRPr="00FA5A48">
        <w:rPr>
          <w:rFonts w:ascii="Calibri" w:hAnsi="Calibri" w:cs="Calibri"/>
          <w:b/>
          <w:bCs/>
          <w:color w:val="000000"/>
        </w:rPr>
        <w:t>XX</w:t>
      </w:r>
      <w:r w:rsidRPr="00FA5A48">
        <w:rPr>
          <w:rFonts w:ascii="Calibri" w:hAnsi="Calibri" w:cs="Calibri"/>
          <w:b/>
          <w:bCs/>
          <w:color w:val="000000"/>
        </w:rPr>
        <w:t xml:space="preserve"> AND STATE OF NEW JERSEY TO </w:t>
      </w:r>
      <w:r w:rsidR="001903AF" w:rsidRPr="00FA5A48">
        <w:rPr>
          <w:rFonts w:ascii="Calibri" w:hAnsi="Calibri" w:cs="Calibri"/>
          <w:b/>
          <w:bCs/>
          <w:color w:val="000000"/>
        </w:rPr>
        <w:t xml:space="preserve">SUPPORT PACKAGING </w:t>
      </w:r>
      <w:r w:rsidR="004805CC" w:rsidRPr="00FA5A48">
        <w:rPr>
          <w:rFonts w:ascii="Calibri" w:hAnsi="Calibri" w:cs="Calibri"/>
          <w:b/>
          <w:bCs/>
          <w:color w:val="000000"/>
        </w:rPr>
        <w:t>REDUCTION</w:t>
      </w:r>
      <w:r w:rsidR="001903AF" w:rsidRPr="00FA5A48">
        <w:rPr>
          <w:rFonts w:ascii="Calibri" w:hAnsi="Calibri" w:cs="Calibri"/>
          <w:b/>
          <w:bCs/>
          <w:color w:val="000000"/>
        </w:rPr>
        <w:t xml:space="preserve"> ACT </w:t>
      </w:r>
    </w:p>
    <w:p w14:paraId="250A2E50" w14:textId="77777777" w:rsidR="00CE6844" w:rsidRDefault="00CE6844">
      <w:pPr>
        <w:pStyle w:val="default"/>
        <w:spacing w:before="0" w:beforeAutospacing="0" w:after="0" w:afterAutospacing="0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 </w:t>
      </w:r>
    </w:p>
    <w:p w14:paraId="58CF64D2" w14:textId="77777777" w:rsidR="00400960" w:rsidRPr="00400960" w:rsidRDefault="00400960" w:rsidP="00400960">
      <w:pPr>
        <w:pStyle w:val="default"/>
        <w:rPr>
          <w:rFonts w:ascii="Calibri" w:hAnsi="Calibri" w:cs="Calibri"/>
          <w:color w:val="000000"/>
          <w:szCs w:val="20"/>
        </w:rPr>
      </w:pPr>
      <w:r w:rsidRPr="00400960">
        <w:rPr>
          <w:rFonts w:ascii="Calibri" w:hAnsi="Calibri" w:cs="Calibri"/>
          <w:b/>
          <w:bCs/>
          <w:color w:val="000000"/>
          <w:szCs w:val="20"/>
        </w:rPr>
        <w:t>Resolution in Support of the New Jersey State Legislature Passing a Strong Packaging Product Stewardship Act (S3398/A5009)</w:t>
      </w:r>
    </w:p>
    <w:p w14:paraId="275BC47A" w14:textId="77777777" w:rsidR="00400960" w:rsidRPr="00400960" w:rsidRDefault="00400960" w:rsidP="00400960">
      <w:pPr>
        <w:pStyle w:val="default"/>
        <w:rPr>
          <w:rFonts w:ascii="Calibri" w:hAnsi="Calibri" w:cs="Calibri"/>
          <w:color w:val="000000"/>
          <w:szCs w:val="20"/>
        </w:rPr>
      </w:pPr>
      <w:r w:rsidRPr="00400960">
        <w:rPr>
          <w:rFonts w:ascii="Calibri" w:hAnsi="Calibri" w:cs="Calibri"/>
          <w:b/>
          <w:bCs/>
          <w:color w:val="000000"/>
          <w:szCs w:val="20"/>
        </w:rPr>
        <w:t>WHEREAS</w:t>
      </w:r>
      <w:r w:rsidRPr="00400960">
        <w:rPr>
          <w:rFonts w:ascii="Calibri" w:hAnsi="Calibri" w:cs="Calibri"/>
          <w:color w:val="000000"/>
          <w:szCs w:val="20"/>
        </w:rPr>
        <w:t>, packaging waste makes up nearly one-third of the municipal waste stream in New Jersey, placing a significant burden on local governments and taxpayers; and</w:t>
      </w:r>
    </w:p>
    <w:p w14:paraId="068D3D49" w14:textId="77777777" w:rsidR="00400960" w:rsidRPr="00400960" w:rsidRDefault="00400960" w:rsidP="00400960">
      <w:pPr>
        <w:pStyle w:val="default"/>
        <w:rPr>
          <w:rFonts w:ascii="Calibri" w:hAnsi="Calibri" w:cs="Calibri"/>
          <w:color w:val="000000"/>
          <w:szCs w:val="20"/>
        </w:rPr>
      </w:pPr>
      <w:r w:rsidRPr="00400960">
        <w:rPr>
          <w:rFonts w:ascii="Calibri" w:hAnsi="Calibri" w:cs="Calibri"/>
          <w:b/>
          <w:bCs/>
          <w:color w:val="000000"/>
          <w:szCs w:val="20"/>
        </w:rPr>
        <w:t>WHEREAS</w:t>
      </w:r>
      <w:r w:rsidRPr="00400960">
        <w:rPr>
          <w:rFonts w:ascii="Calibri" w:hAnsi="Calibri" w:cs="Calibri"/>
          <w:color w:val="000000"/>
          <w:szCs w:val="20"/>
        </w:rPr>
        <w:t>, the cost of managing packaging waste amounts to hundreds of millions of dollars annually, diverting critical funds from essential municipal services; and</w:t>
      </w:r>
    </w:p>
    <w:p w14:paraId="7374DF80" w14:textId="77777777" w:rsidR="00400960" w:rsidRPr="00400960" w:rsidRDefault="00400960" w:rsidP="00400960">
      <w:pPr>
        <w:pStyle w:val="default"/>
        <w:rPr>
          <w:rFonts w:ascii="Calibri" w:hAnsi="Calibri" w:cs="Calibri"/>
          <w:color w:val="000000"/>
          <w:szCs w:val="20"/>
        </w:rPr>
      </w:pPr>
      <w:r w:rsidRPr="00400960">
        <w:rPr>
          <w:rFonts w:ascii="Calibri" w:hAnsi="Calibri" w:cs="Calibri"/>
          <w:b/>
          <w:bCs/>
          <w:color w:val="000000"/>
          <w:szCs w:val="20"/>
        </w:rPr>
        <w:t>WHEREAS</w:t>
      </w:r>
      <w:r w:rsidRPr="00400960">
        <w:rPr>
          <w:rFonts w:ascii="Calibri" w:hAnsi="Calibri" w:cs="Calibri"/>
          <w:color w:val="000000"/>
          <w:szCs w:val="20"/>
        </w:rPr>
        <w:t>, much of this packaging is not recyclable, contributing to overflowing landfills, increased pollution, and inefficiencies in local waste management systems; and</w:t>
      </w:r>
    </w:p>
    <w:p w14:paraId="65AF245D" w14:textId="77777777" w:rsidR="00400960" w:rsidRPr="00400960" w:rsidRDefault="00400960" w:rsidP="00400960">
      <w:pPr>
        <w:pStyle w:val="default"/>
        <w:rPr>
          <w:rFonts w:ascii="Calibri" w:hAnsi="Calibri" w:cs="Calibri"/>
          <w:color w:val="000000"/>
          <w:szCs w:val="20"/>
        </w:rPr>
      </w:pPr>
      <w:r w:rsidRPr="00400960">
        <w:rPr>
          <w:rFonts w:ascii="Calibri" w:hAnsi="Calibri" w:cs="Calibri"/>
          <w:b/>
          <w:bCs/>
          <w:color w:val="000000"/>
          <w:szCs w:val="20"/>
        </w:rPr>
        <w:t>WHEREAS</w:t>
      </w:r>
      <w:r w:rsidRPr="00400960">
        <w:rPr>
          <w:rFonts w:ascii="Calibri" w:hAnsi="Calibri" w:cs="Calibri"/>
          <w:color w:val="000000"/>
          <w:szCs w:val="20"/>
        </w:rPr>
        <w:t>, plastic waste creates environmental harm throughout its entire lifecycle—from fossil fuel extraction to production, use, and disposal—leading to pollution, health concerns, and long-term economic costs; and</w:t>
      </w:r>
    </w:p>
    <w:p w14:paraId="0B12EF29" w14:textId="77777777" w:rsidR="00400960" w:rsidRPr="00400960" w:rsidRDefault="00400960" w:rsidP="00400960">
      <w:pPr>
        <w:pStyle w:val="default"/>
        <w:rPr>
          <w:rFonts w:ascii="Calibri" w:hAnsi="Calibri" w:cs="Calibri"/>
          <w:color w:val="000000"/>
          <w:szCs w:val="20"/>
        </w:rPr>
      </w:pPr>
      <w:r w:rsidRPr="00400960">
        <w:rPr>
          <w:rFonts w:ascii="Calibri" w:hAnsi="Calibri" w:cs="Calibri"/>
          <w:b/>
          <w:bCs/>
          <w:color w:val="000000"/>
          <w:szCs w:val="20"/>
        </w:rPr>
        <w:t>WHEREAS</w:t>
      </w:r>
      <w:r w:rsidRPr="00400960">
        <w:rPr>
          <w:rFonts w:ascii="Calibri" w:hAnsi="Calibri" w:cs="Calibri"/>
          <w:color w:val="000000"/>
          <w:szCs w:val="20"/>
        </w:rPr>
        <w:t>, manufacturers and producers should take responsibility for the full lifecycle of the packaging they introduce into the market, rather than leaving municipalities and taxpayers to shoulder the costs and consequences; and</w:t>
      </w:r>
    </w:p>
    <w:p w14:paraId="706DB688" w14:textId="77777777" w:rsidR="00400960" w:rsidRPr="00400960" w:rsidRDefault="00400960" w:rsidP="00400960">
      <w:pPr>
        <w:pStyle w:val="default"/>
        <w:rPr>
          <w:rFonts w:ascii="Calibri" w:hAnsi="Calibri" w:cs="Calibri"/>
          <w:color w:val="000000"/>
          <w:szCs w:val="20"/>
        </w:rPr>
      </w:pPr>
      <w:r w:rsidRPr="00400960">
        <w:rPr>
          <w:rFonts w:ascii="Calibri" w:hAnsi="Calibri" w:cs="Calibri"/>
          <w:b/>
          <w:bCs/>
          <w:color w:val="000000"/>
          <w:szCs w:val="20"/>
        </w:rPr>
        <w:t>WHEREAS</w:t>
      </w:r>
      <w:r w:rsidRPr="00400960">
        <w:rPr>
          <w:rFonts w:ascii="Calibri" w:hAnsi="Calibri" w:cs="Calibri"/>
          <w:color w:val="000000"/>
          <w:szCs w:val="20"/>
        </w:rPr>
        <w:t>, the proposed Packaging Product Stewardship Act (S3398/A5009) will reduce waste, increase recycling rates, stimulate job creation in the green economy, lower greenhouse gas emissions, and provide substantial financial relief for local governments and taxpayers; and</w:t>
      </w:r>
    </w:p>
    <w:p w14:paraId="3C0079EA" w14:textId="77777777" w:rsidR="00400960" w:rsidRPr="00400960" w:rsidRDefault="00400960" w:rsidP="00400960">
      <w:pPr>
        <w:pStyle w:val="default"/>
        <w:rPr>
          <w:rFonts w:ascii="Calibri" w:hAnsi="Calibri" w:cs="Calibri"/>
          <w:color w:val="000000"/>
          <w:szCs w:val="20"/>
        </w:rPr>
      </w:pPr>
      <w:r w:rsidRPr="00400960">
        <w:rPr>
          <w:rFonts w:ascii="Calibri" w:hAnsi="Calibri" w:cs="Calibri"/>
          <w:b/>
          <w:bCs/>
          <w:color w:val="000000"/>
          <w:szCs w:val="20"/>
        </w:rPr>
        <w:t>WHEREAS</w:t>
      </w:r>
      <w:r w:rsidRPr="00400960">
        <w:rPr>
          <w:rFonts w:ascii="Calibri" w:hAnsi="Calibri" w:cs="Calibri"/>
          <w:color w:val="000000"/>
          <w:szCs w:val="20"/>
        </w:rPr>
        <w:t>, by supporting this legislation, municipalities can help shift the financial and operational burden of waste management from taxpayers to the producers, ensuring a more sustainable, efficient, and cost-effective waste system;</w:t>
      </w:r>
    </w:p>
    <w:p w14:paraId="7951DF3F" w14:textId="77777777" w:rsidR="00400960" w:rsidRPr="00400960" w:rsidRDefault="00400960" w:rsidP="00400960">
      <w:pPr>
        <w:pStyle w:val="default"/>
        <w:rPr>
          <w:rFonts w:ascii="Calibri" w:hAnsi="Calibri" w:cs="Calibri"/>
          <w:color w:val="000000"/>
          <w:szCs w:val="20"/>
        </w:rPr>
      </w:pPr>
      <w:r w:rsidRPr="00400960">
        <w:rPr>
          <w:rFonts w:ascii="Calibri" w:hAnsi="Calibri" w:cs="Calibri"/>
          <w:b/>
          <w:bCs/>
          <w:color w:val="000000"/>
          <w:szCs w:val="20"/>
        </w:rPr>
        <w:t>NOW, THEREFORE, BE IT RESOLVED</w:t>
      </w:r>
      <w:r w:rsidRPr="00400960">
        <w:rPr>
          <w:rFonts w:ascii="Calibri" w:hAnsi="Calibri" w:cs="Calibri"/>
          <w:color w:val="000000"/>
          <w:szCs w:val="20"/>
        </w:rPr>
        <w:t>, that [INSERT JURISDICTION] strongly urges the New Jersey State Legislature to pass and enact a robust and effective Packaging Product Stewardship Act, ensuring a cleaner environment, stronger local economies, and a fairer waste management system for all New Jersey communities.</w:t>
      </w:r>
    </w:p>
    <w:p w14:paraId="509C0D2C" w14:textId="77777777" w:rsidR="00400960" w:rsidRDefault="00400960" w:rsidP="00E355D0">
      <w:pPr>
        <w:pStyle w:val="default"/>
        <w:rPr>
          <w:rFonts w:ascii="Calibri" w:hAnsi="Calibri" w:cs="Calibri"/>
          <w:color w:val="000000"/>
          <w:szCs w:val="20"/>
        </w:rPr>
      </w:pPr>
    </w:p>
    <w:p w14:paraId="073E7109" w14:textId="77777777" w:rsidR="00400960" w:rsidRDefault="00400960" w:rsidP="00E355D0">
      <w:pPr>
        <w:pStyle w:val="default"/>
        <w:rPr>
          <w:rFonts w:ascii="Calibri" w:hAnsi="Calibri" w:cs="Calibri"/>
          <w:color w:val="000000"/>
          <w:szCs w:val="20"/>
        </w:rPr>
      </w:pPr>
    </w:p>
    <w:p w14:paraId="1D010BC0" w14:textId="77777777" w:rsidR="00400960" w:rsidRDefault="00400960" w:rsidP="00E355D0">
      <w:pPr>
        <w:pStyle w:val="default"/>
        <w:rPr>
          <w:rFonts w:ascii="Calibri" w:hAnsi="Calibri" w:cs="Calibri"/>
          <w:color w:val="000000"/>
          <w:szCs w:val="20"/>
        </w:rPr>
      </w:pPr>
    </w:p>
    <w:p w14:paraId="652936E9" w14:textId="77777777" w:rsidR="00400960" w:rsidRDefault="00400960" w:rsidP="00E355D0">
      <w:pPr>
        <w:pStyle w:val="default"/>
        <w:rPr>
          <w:rFonts w:ascii="Calibri" w:hAnsi="Calibri" w:cs="Calibri"/>
          <w:color w:val="000000"/>
          <w:szCs w:val="20"/>
        </w:rPr>
      </w:pPr>
    </w:p>
    <w:p w14:paraId="37189D3A" w14:textId="77777777" w:rsidR="00400960" w:rsidRDefault="00400960" w:rsidP="00E355D0">
      <w:pPr>
        <w:pStyle w:val="default"/>
        <w:rPr>
          <w:rFonts w:ascii="Calibri" w:hAnsi="Calibri" w:cs="Calibri"/>
          <w:color w:val="000000"/>
          <w:szCs w:val="20"/>
        </w:rPr>
      </w:pPr>
    </w:p>
    <w:p w14:paraId="363F5D5E" w14:textId="77777777" w:rsidR="00400960" w:rsidRDefault="00400960" w:rsidP="00E355D0">
      <w:pPr>
        <w:pStyle w:val="default"/>
        <w:rPr>
          <w:rFonts w:ascii="Calibri" w:hAnsi="Calibri" w:cs="Calibri"/>
          <w:color w:val="000000"/>
          <w:szCs w:val="20"/>
        </w:rPr>
      </w:pPr>
    </w:p>
    <w:p w14:paraId="3623907B" w14:textId="77777777" w:rsidR="00400960" w:rsidRDefault="00400960" w:rsidP="00E355D0">
      <w:pPr>
        <w:pStyle w:val="default"/>
        <w:rPr>
          <w:rFonts w:ascii="Calibri" w:hAnsi="Calibri" w:cs="Calibri"/>
          <w:color w:val="000000"/>
          <w:szCs w:val="20"/>
        </w:rPr>
      </w:pPr>
    </w:p>
    <w:p w14:paraId="2CF7902C" w14:textId="77777777" w:rsidR="00CE6844" w:rsidRDefault="001903AF" w:rsidP="001903AF">
      <w:pPr>
        <w:pStyle w:val="default"/>
        <w:spacing w:before="0" w:beforeAutospacing="0" w:after="0" w:afterAutospacing="0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 xml:space="preserve">RESOLVED, further, </w:t>
      </w:r>
      <w:proofErr w:type="gramStart"/>
      <w:r>
        <w:rPr>
          <w:rFonts w:ascii="Calibri" w:hAnsi="Calibri" w:cs="Calibri"/>
          <w:color w:val="000000"/>
          <w:szCs w:val="20"/>
        </w:rPr>
        <w:t>That</w:t>
      </w:r>
      <w:proofErr w:type="gramEnd"/>
      <w:r>
        <w:rPr>
          <w:rFonts w:ascii="Calibri" w:hAnsi="Calibri" w:cs="Calibri"/>
          <w:color w:val="000000"/>
          <w:szCs w:val="20"/>
        </w:rPr>
        <w:t xml:space="preserve"> </w:t>
      </w:r>
      <w:r>
        <w:rPr>
          <w:rFonts w:ascii="Calibri" w:hAnsi="Calibri" w:cs="Calibri"/>
          <w:color w:val="4472C4"/>
          <w:szCs w:val="20"/>
        </w:rPr>
        <w:t xml:space="preserve">[INSERT JURISDICTION] </w:t>
      </w:r>
      <w:r>
        <w:rPr>
          <w:rFonts w:ascii="Calibri" w:hAnsi="Calibri" w:cs="Calibri"/>
          <w:color w:val="000000"/>
          <w:szCs w:val="20"/>
        </w:rPr>
        <w:t>shall forward copies of this resolution to</w:t>
      </w:r>
      <w:r w:rsidR="00663765">
        <w:rPr>
          <w:rFonts w:ascii="Calibri" w:hAnsi="Calibri" w:cs="Calibri"/>
          <w:color w:val="000000"/>
          <w:szCs w:val="20"/>
        </w:rPr>
        <w:t>:</w:t>
      </w:r>
      <w:r>
        <w:rPr>
          <w:rFonts w:ascii="Calibri" w:hAnsi="Calibri" w:cs="Calibri"/>
          <w:color w:val="000000"/>
          <w:szCs w:val="20"/>
        </w:rPr>
        <w:t xml:space="preserve"> </w:t>
      </w:r>
    </w:p>
    <w:p w14:paraId="5E07CFB3" w14:textId="272639E1" w:rsidR="00BE2595" w:rsidRPr="00BE2595" w:rsidRDefault="00BE2595">
      <w:pPr>
        <w:rPr>
          <w:rFonts w:ascii="Calibri" w:hAnsi="Calibri" w:cs="Calibri"/>
          <w:bCs/>
          <w:color w:val="FF0000"/>
        </w:rPr>
      </w:pPr>
    </w:p>
    <w:p w14:paraId="56903A63" w14:textId="77777777" w:rsidR="005C0F4D" w:rsidRDefault="005C0F4D">
      <w:pPr>
        <w:rPr>
          <w:rFonts w:ascii="Calibri" w:hAnsi="Calibri" w:cs="Calibri"/>
          <w:bCs/>
        </w:rPr>
      </w:pPr>
    </w:p>
    <w:p w14:paraId="761CBB95" w14:textId="77777777" w:rsidR="00CE6844" w:rsidRDefault="001903AF">
      <w:pPr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Senator Bob Smith </w:t>
      </w:r>
      <w:r w:rsidR="00FA5A48">
        <w:rPr>
          <w:rFonts w:ascii="Calibri" w:hAnsi="Calibri" w:cs="Calibri"/>
          <w:bCs/>
        </w:rPr>
        <w:t>[S</w:t>
      </w:r>
      <w:r w:rsidR="00FA5A48" w:rsidRPr="00FA5A48">
        <w:rPr>
          <w:rFonts w:ascii="Calibri" w:hAnsi="Calibri" w:cs="Calibri"/>
          <w:bCs/>
        </w:rPr>
        <w:t>enbsmith@njleg.org</w:t>
      </w:r>
      <w:r w:rsidR="00FA5A48">
        <w:rPr>
          <w:rFonts w:ascii="Calibri" w:hAnsi="Calibri" w:cs="Calibri"/>
          <w:bCs/>
        </w:rPr>
        <w:t>]</w:t>
      </w:r>
    </w:p>
    <w:p w14:paraId="0D94ADF0" w14:textId="48375EB7" w:rsidR="00477C1B" w:rsidRDefault="00477C1B">
      <w:pPr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Senator Nicholas Scutari [Senscutari@njleg.org]</w:t>
      </w:r>
    </w:p>
    <w:p w14:paraId="5FB9F84D" w14:textId="1A50D0F9" w:rsidR="00695DE9" w:rsidRDefault="00695DE9">
      <w:pPr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Senator Paul Sarlo [Sensarlo@njleg.org]</w:t>
      </w:r>
    </w:p>
    <w:p w14:paraId="2B5B78C4" w14:textId="77777777" w:rsidR="001903AF" w:rsidRDefault="001903AF">
      <w:pPr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Assembly Rep James Kennedy</w:t>
      </w:r>
      <w:r w:rsidR="00FA5A48">
        <w:rPr>
          <w:rFonts w:ascii="Calibri" w:hAnsi="Calibri" w:cs="Calibri"/>
          <w:bCs/>
        </w:rPr>
        <w:t xml:space="preserve"> [A</w:t>
      </w:r>
      <w:r w:rsidR="00FA5A48" w:rsidRPr="00FA5A48">
        <w:rPr>
          <w:rFonts w:ascii="Calibri" w:hAnsi="Calibri" w:cs="Calibri"/>
          <w:bCs/>
        </w:rPr>
        <w:t>smkennedy@njleg.org</w:t>
      </w:r>
      <w:r w:rsidR="00FA5A48">
        <w:rPr>
          <w:rFonts w:ascii="Calibri" w:hAnsi="Calibri" w:cs="Calibri"/>
          <w:bCs/>
        </w:rPr>
        <w:t>]</w:t>
      </w:r>
    </w:p>
    <w:p w14:paraId="7B18B88C" w14:textId="745DCA79" w:rsidR="00477C1B" w:rsidRDefault="00477C1B">
      <w:pPr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Assembly Rep Craig Coughlin [Asmcoughlin@njleg.org]</w:t>
      </w:r>
    </w:p>
    <w:p w14:paraId="6F34D3A9" w14:textId="77777777" w:rsidR="001903AF" w:rsidRDefault="001903AF" w:rsidP="001903AF">
      <w:pPr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Association of NJ Environmental Commissions</w:t>
      </w:r>
      <w:r w:rsidR="00FA5A48">
        <w:rPr>
          <w:rFonts w:ascii="Calibri" w:hAnsi="Calibri" w:cs="Calibri"/>
          <w:bCs/>
        </w:rPr>
        <w:t xml:space="preserve"> [Info@anjec.org]</w:t>
      </w:r>
    </w:p>
    <w:p w14:paraId="58A90024" w14:textId="77777777" w:rsidR="001903AF" w:rsidRDefault="001903AF" w:rsidP="001903AF">
      <w:pPr>
        <w:ind w:left="360"/>
        <w:rPr>
          <w:rFonts w:ascii="Calibri" w:hAnsi="Calibri" w:cs="Calibri"/>
          <w:bCs/>
        </w:rPr>
      </w:pPr>
    </w:p>
    <w:p w14:paraId="667747C2" w14:textId="77777777" w:rsidR="00CE6844" w:rsidRDefault="00CE6844">
      <w:pPr>
        <w:rPr>
          <w:rFonts w:ascii="Calibri" w:hAnsi="Calibri" w:cs="Calibri"/>
          <w:bCs/>
        </w:rPr>
      </w:pPr>
    </w:p>
    <w:p w14:paraId="0908BFC9" w14:textId="77777777" w:rsidR="00CE6844" w:rsidRDefault="00CE6844" w:rsidP="00F56050">
      <w:pPr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ATTEST:</w:t>
      </w:r>
    </w:p>
    <w:p w14:paraId="2FB2417C" w14:textId="77777777" w:rsidR="00CE6844" w:rsidRDefault="00CE6844">
      <w:pPr>
        <w:rPr>
          <w:rFonts w:ascii="Calibri" w:hAnsi="Calibri" w:cs="Calibri"/>
          <w:bCs/>
        </w:rPr>
      </w:pPr>
    </w:p>
    <w:p w14:paraId="6487061D" w14:textId="77777777" w:rsidR="00CE6844" w:rsidRDefault="00CE6844">
      <w:pPr>
        <w:rPr>
          <w:rFonts w:ascii="Calibri" w:hAnsi="Calibri" w:cs="Calibri"/>
          <w:bCs/>
        </w:rPr>
      </w:pPr>
    </w:p>
    <w:p w14:paraId="2B027F19" w14:textId="77777777" w:rsidR="00CE6844" w:rsidRDefault="00CE6844">
      <w:pPr>
        <w:rPr>
          <w:rFonts w:ascii="Calibri" w:hAnsi="Calibri" w:cs="Calibri"/>
          <w:bCs/>
        </w:rPr>
      </w:pPr>
    </w:p>
    <w:p w14:paraId="19D29F87" w14:textId="77777777" w:rsidR="00CE6844" w:rsidRDefault="00CE6844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__________________________________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__________________________</w:t>
      </w:r>
    </w:p>
    <w:p w14:paraId="403EAF6C" w14:textId="77777777" w:rsidR="00CE6844" w:rsidRDefault="00EA21D1">
      <w:pPr>
        <w:rPr>
          <w:rFonts w:ascii="Calibri" w:hAnsi="Calibri" w:cs="Calibri"/>
          <w:bCs/>
          <w:color w:val="4472C4"/>
        </w:rPr>
      </w:pPr>
      <w:r>
        <w:rPr>
          <w:rFonts w:ascii="Calibri" w:hAnsi="Calibri" w:cs="Calibri"/>
          <w:bCs/>
          <w:color w:val="4472C4"/>
        </w:rPr>
        <w:t>XX</w:t>
      </w:r>
      <w:r w:rsidR="00CE6844">
        <w:rPr>
          <w:rFonts w:ascii="Calibri" w:hAnsi="Calibri" w:cs="Calibri"/>
          <w:bCs/>
          <w:color w:val="4472C4"/>
        </w:rPr>
        <w:t>, Township Clerk</w:t>
      </w:r>
      <w:r w:rsidR="00CE6844">
        <w:rPr>
          <w:rFonts w:ascii="Calibri" w:hAnsi="Calibri" w:cs="Calibri"/>
          <w:bCs/>
          <w:color w:val="4472C4"/>
        </w:rPr>
        <w:tab/>
      </w:r>
      <w:r w:rsidR="00CE6844">
        <w:rPr>
          <w:rFonts w:ascii="Calibri" w:hAnsi="Calibri" w:cs="Calibri"/>
          <w:bCs/>
          <w:color w:val="4472C4"/>
        </w:rPr>
        <w:tab/>
      </w:r>
      <w:r w:rsidR="00CE6844">
        <w:rPr>
          <w:rFonts w:ascii="Calibri" w:hAnsi="Calibri" w:cs="Calibri"/>
          <w:bCs/>
          <w:color w:val="4472C4"/>
        </w:rPr>
        <w:tab/>
      </w:r>
      <w:r>
        <w:rPr>
          <w:rFonts w:ascii="Calibri" w:hAnsi="Calibri" w:cs="Calibri"/>
          <w:bCs/>
          <w:color w:val="4472C4"/>
        </w:rPr>
        <w:tab/>
      </w:r>
      <w:r>
        <w:rPr>
          <w:rFonts w:ascii="Calibri" w:hAnsi="Calibri" w:cs="Calibri"/>
          <w:bCs/>
          <w:color w:val="4472C4"/>
        </w:rPr>
        <w:tab/>
        <w:t>XX</w:t>
      </w:r>
      <w:r w:rsidR="00CE6844">
        <w:rPr>
          <w:rFonts w:ascii="Calibri" w:hAnsi="Calibri" w:cs="Calibri"/>
          <w:bCs/>
          <w:color w:val="4472C4"/>
        </w:rPr>
        <w:t>, Mayor</w:t>
      </w:r>
    </w:p>
    <w:p w14:paraId="3FDC909C" w14:textId="77777777" w:rsidR="00CE6844" w:rsidRDefault="00CE6844">
      <w:pPr>
        <w:rPr>
          <w:rFonts w:ascii="Calibri" w:hAnsi="Calibri" w:cs="Calibri"/>
          <w:bCs/>
          <w:color w:val="4472C4"/>
        </w:rPr>
      </w:pPr>
    </w:p>
    <w:p w14:paraId="0BA48A5D" w14:textId="77777777" w:rsidR="00CE6844" w:rsidRDefault="00CE6844" w:rsidP="00F56050">
      <w:pPr>
        <w:outlineLvl w:val="0"/>
        <w:rPr>
          <w:rFonts w:ascii="Calibri" w:hAnsi="Calibri" w:cs="Calibri"/>
          <w:bCs/>
          <w:color w:val="4472C4"/>
        </w:rPr>
      </w:pPr>
      <w:r>
        <w:rPr>
          <w:rFonts w:ascii="Calibri" w:hAnsi="Calibri" w:cs="Calibri"/>
          <w:bCs/>
          <w:color w:val="4472C4"/>
        </w:rPr>
        <w:t xml:space="preserve">Adopted:  </w:t>
      </w:r>
      <w:r w:rsidR="00EA21D1">
        <w:rPr>
          <w:rFonts w:ascii="Calibri" w:hAnsi="Calibri" w:cs="Calibri"/>
          <w:bCs/>
          <w:color w:val="4472C4"/>
        </w:rPr>
        <w:t>XX</w:t>
      </w:r>
    </w:p>
    <w:p w14:paraId="425CD585" w14:textId="77777777" w:rsidR="00CE6844" w:rsidRDefault="00CE6844">
      <w:pPr>
        <w:pStyle w:val="default"/>
        <w:spacing w:before="0" w:beforeAutospacing="0" w:after="0" w:afterAutospacing="0"/>
        <w:rPr>
          <w:rFonts w:ascii="Calibri" w:hAnsi="Calibri" w:cs="Calibri"/>
          <w:bCs/>
          <w:color w:val="000000"/>
          <w:szCs w:val="20"/>
        </w:rPr>
      </w:pPr>
    </w:p>
    <w:p w14:paraId="7E7830F2" w14:textId="77777777" w:rsidR="00CE6844" w:rsidRDefault="00CE6844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sectPr w:rsidR="00CE6844" w:rsidSect="00B220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74BF3" w14:textId="77777777" w:rsidR="003E3C7A" w:rsidRDefault="003E3C7A" w:rsidP="001E2401">
      <w:r>
        <w:separator/>
      </w:r>
    </w:p>
  </w:endnote>
  <w:endnote w:type="continuationSeparator" w:id="0">
    <w:p w14:paraId="5D254203" w14:textId="77777777" w:rsidR="003E3C7A" w:rsidRDefault="003E3C7A" w:rsidP="001E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26A10" w14:textId="77777777" w:rsidR="003E3C7A" w:rsidRDefault="003E3C7A" w:rsidP="001E2401">
      <w:r>
        <w:separator/>
      </w:r>
    </w:p>
  </w:footnote>
  <w:footnote w:type="continuationSeparator" w:id="0">
    <w:p w14:paraId="3FE15283" w14:textId="77777777" w:rsidR="003E3C7A" w:rsidRDefault="003E3C7A" w:rsidP="001E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304AB"/>
    <w:multiLevelType w:val="hybridMultilevel"/>
    <w:tmpl w:val="9A52D09A"/>
    <w:lvl w:ilvl="0" w:tplc="51689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6730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50"/>
    <w:rsid w:val="00007D24"/>
    <w:rsid w:val="00142765"/>
    <w:rsid w:val="001431A9"/>
    <w:rsid w:val="001903AF"/>
    <w:rsid w:val="001A2EEC"/>
    <w:rsid w:val="001E2401"/>
    <w:rsid w:val="00257DA0"/>
    <w:rsid w:val="003102B5"/>
    <w:rsid w:val="00383FAF"/>
    <w:rsid w:val="003A2D79"/>
    <w:rsid w:val="003E3C7A"/>
    <w:rsid w:val="00400960"/>
    <w:rsid w:val="00477C1B"/>
    <w:rsid w:val="004805CC"/>
    <w:rsid w:val="004B0CE5"/>
    <w:rsid w:val="004C2B95"/>
    <w:rsid w:val="005273C2"/>
    <w:rsid w:val="00556572"/>
    <w:rsid w:val="00563802"/>
    <w:rsid w:val="005C0F4D"/>
    <w:rsid w:val="006474BF"/>
    <w:rsid w:val="00663765"/>
    <w:rsid w:val="00695DE9"/>
    <w:rsid w:val="006B5B8E"/>
    <w:rsid w:val="00716FCF"/>
    <w:rsid w:val="00742777"/>
    <w:rsid w:val="00753110"/>
    <w:rsid w:val="00834C3C"/>
    <w:rsid w:val="008C64CE"/>
    <w:rsid w:val="00934167"/>
    <w:rsid w:val="009B2CA3"/>
    <w:rsid w:val="00A96D89"/>
    <w:rsid w:val="00B22078"/>
    <w:rsid w:val="00B337AE"/>
    <w:rsid w:val="00B4770D"/>
    <w:rsid w:val="00BE2595"/>
    <w:rsid w:val="00CD622A"/>
    <w:rsid w:val="00CE5A5D"/>
    <w:rsid w:val="00CE6844"/>
    <w:rsid w:val="00DC4A54"/>
    <w:rsid w:val="00DD34BD"/>
    <w:rsid w:val="00E252D9"/>
    <w:rsid w:val="00E31B02"/>
    <w:rsid w:val="00E355D0"/>
    <w:rsid w:val="00E5351E"/>
    <w:rsid w:val="00EA21D1"/>
    <w:rsid w:val="00F44922"/>
    <w:rsid w:val="00F56050"/>
    <w:rsid w:val="00F61DAB"/>
    <w:rsid w:val="00FA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BCCF6"/>
  <w15:chartTrackingRefBased/>
  <w15:docId w15:val="{E69E9A94-0E87-4CDC-9051-944F7C1E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basedOn w:val="Normal"/>
    <w:pPr>
      <w:spacing w:before="100" w:beforeAutospacing="1" w:after="100" w:afterAutospacing="1"/>
    </w:pPr>
    <w:rPr>
      <w:rFonts w:eastAsia="Calibri"/>
    </w:rPr>
  </w:style>
  <w:style w:type="paragraph" w:styleId="BodyText">
    <w:name w:val="Body Text"/>
    <w:basedOn w:val="Normal"/>
    <w:rPr>
      <w:color w:val="000000"/>
    </w:rPr>
  </w:style>
  <w:style w:type="paragraph" w:styleId="DocumentMap">
    <w:name w:val="Document Map"/>
    <w:basedOn w:val="Normal"/>
    <w:semiHidden/>
    <w:rsid w:val="00F560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rsid w:val="001E24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E2401"/>
  </w:style>
  <w:style w:type="character" w:styleId="FootnoteReference">
    <w:name w:val="footnote reference"/>
    <w:uiPriority w:val="99"/>
    <w:unhideWhenUsed/>
    <w:rsid w:val="001E2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Hewlett-Packard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dburham</dc:creator>
  <cp:keywords/>
  <dc:description/>
  <cp:lastModifiedBy>Randi Rothmel</cp:lastModifiedBy>
  <cp:revision>2</cp:revision>
  <cp:lastPrinted>2023-04-25T18:05:00Z</cp:lastPrinted>
  <dcterms:created xsi:type="dcterms:W3CDTF">2025-02-26T19:14:00Z</dcterms:created>
  <dcterms:modified xsi:type="dcterms:W3CDTF">2025-02-26T19:14:00Z</dcterms:modified>
</cp:coreProperties>
</file>